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60" w:rsidRDefault="00DE5660" w:rsidP="00DE5660">
      <w:pPr>
        <w:widowControl/>
        <w:rPr>
          <w:rFonts w:ascii="新細明體" w:eastAsia="新細明體" w:hAnsi="新細明體" w:cs="新細明體"/>
          <w:b/>
          <w:bCs/>
          <w:color w:val="0000FF"/>
          <w:kern w:val="0"/>
          <w:sz w:val="44"/>
          <w:szCs w:val="44"/>
        </w:rPr>
      </w:pPr>
      <w:r w:rsidRPr="00DE5660">
        <w:rPr>
          <w:rFonts w:ascii="新細明體" w:eastAsia="新細明體" w:hAnsi="新細明體" w:cs="新細明體" w:hint="eastAsia"/>
          <w:b/>
          <w:bCs/>
          <w:color w:val="0000FF"/>
          <w:kern w:val="0"/>
          <w:sz w:val="44"/>
          <w:szCs w:val="44"/>
        </w:rPr>
        <w:t xml:space="preserve">逸歡旅遊 </w:t>
      </w:r>
      <w:r w:rsidRPr="00DE5660">
        <w:rPr>
          <w:rFonts w:ascii="新細明體" w:eastAsia="新細明體" w:hAnsi="新細明體" w:cs="新細明體"/>
          <w:b/>
          <w:bCs/>
          <w:color w:val="0000FF"/>
          <w:kern w:val="0"/>
          <w:sz w:val="44"/>
          <w:szCs w:val="44"/>
        </w:rPr>
        <w:t>玩瘋帛琉～水母湖、大斷層、水上俱樂部</w:t>
      </w:r>
    </w:p>
    <w:p w:rsidR="00DE5660" w:rsidRPr="00DE5660" w:rsidRDefault="00DE5660" w:rsidP="00DE5660">
      <w:pPr>
        <w:widowControl/>
        <w:rPr>
          <w:rFonts w:ascii="新細明體" w:eastAsia="新細明體" w:hAnsi="新細明體" w:cs="新細明體"/>
          <w:kern w:val="0"/>
          <w:sz w:val="44"/>
          <w:szCs w:val="44"/>
        </w:rPr>
      </w:pPr>
      <w:r>
        <w:rPr>
          <w:rFonts w:ascii="新細明體" w:eastAsia="新細明體" w:hAnsi="新細明體" w:cs="新細明體" w:hint="eastAsia"/>
          <w:b/>
          <w:bCs/>
          <w:color w:val="0000FF"/>
          <w:kern w:val="0"/>
          <w:sz w:val="44"/>
          <w:szCs w:val="44"/>
        </w:rPr>
        <w:t xml:space="preserve">          </w:t>
      </w:r>
      <w:r w:rsidRPr="00DE5660">
        <w:rPr>
          <w:rFonts w:ascii="新細明體" w:eastAsia="新細明體" w:hAnsi="新細明體" w:cs="新細明體"/>
          <w:b/>
          <w:bCs/>
          <w:color w:val="0000FF"/>
          <w:kern w:val="0"/>
          <w:sz w:val="44"/>
          <w:szCs w:val="44"/>
        </w:rPr>
        <w:t>藍色海洋天堂四</w:t>
      </w:r>
      <w:r>
        <w:rPr>
          <w:rFonts w:ascii="新細明體" w:eastAsia="新細明體" w:hAnsi="新細明體" w:cs="新細明體" w:hint="eastAsia"/>
          <w:b/>
          <w:bCs/>
          <w:color w:val="0000FF"/>
          <w:kern w:val="0"/>
          <w:sz w:val="44"/>
          <w:szCs w:val="44"/>
        </w:rPr>
        <w:t>天</w:t>
      </w:r>
    </w:p>
    <w:p w:rsidR="00DE5660" w:rsidRPr="00DE5660" w:rsidRDefault="00DE5660" w:rsidP="00DE5660">
      <w:pPr>
        <w:widowControl/>
        <w:shd w:val="clear" w:color="auto" w:fill="E8EFFF"/>
        <w:spacing w:line="0" w:lineRule="atLeast"/>
        <w:rPr>
          <w:rFonts w:ascii="新細明體" w:eastAsia="新細明體" w:hAnsi="新細明體" w:cs="新細明體"/>
          <w:color w:val="000080"/>
          <w:kern w:val="0"/>
          <w:sz w:val="34"/>
          <w:szCs w:val="34"/>
        </w:rPr>
      </w:pPr>
      <w:r w:rsidRPr="00DE5660">
        <w:rPr>
          <w:rFonts w:ascii="新細明體" w:eastAsia="新細明體" w:hAnsi="新細明體" w:cs="新細明體"/>
          <w:color w:val="000080"/>
          <w:kern w:val="0"/>
          <w:sz w:val="34"/>
          <w:szCs w:val="34"/>
        </w:rPr>
        <w:t>行程特色</w:t>
      </w:r>
      <w:r w:rsidRPr="00DE5660">
        <w:rPr>
          <w:rFonts w:ascii="新細明體" w:eastAsia="新細明體" w:hAnsi="新細明體" w:cs="新細明體"/>
          <w:kern w:val="0"/>
          <w:sz w:val="20"/>
          <w:szCs w:val="20"/>
        </w:rPr>
        <w:br/>
        <w:t>本行程系以「個人旅遊MINI TOUR」型態進行，台灣不派領隊隨行，安排中文導遊於當地機場接機並提供全程旅遊服務。於機場內的過海關、辦理入出境等相關作業均需由旅客自行處理，本公司於兩地機場均有專人協助旅客辦理登機手續。</w:t>
      </w:r>
      <w:r w:rsidRPr="00DE5660">
        <w:rPr>
          <w:rFonts w:ascii="新細明體" w:eastAsia="新細明體" w:hAnsi="新細明體" w:cs="新細明體"/>
          <w:kern w:val="0"/>
          <w:sz w:val="20"/>
          <w:szCs w:val="20"/>
        </w:rPr>
        <w:br/>
        <w:t>註1：若您的旅遊需求是全程有領隊隨團服務，請勿報名此種團型，請另擇適合之團體旅遊參加。</w:t>
      </w:r>
      <w:r w:rsidRPr="00DE5660">
        <w:rPr>
          <w:rFonts w:ascii="新細明體" w:eastAsia="新細明體" w:hAnsi="新細明體" w:cs="新細明體"/>
          <w:kern w:val="0"/>
          <w:sz w:val="20"/>
          <w:szCs w:val="20"/>
        </w:rPr>
        <w:br/>
        <w:t>註2：本團型於當地進行觀光行程時，可能會有與其他旅客合車進行之事實，在此，特別說明。</w:t>
      </w:r>
    </w:p>
    <w:p w:rsidR="00DE5660" w:rsidRPr="00DE5660" w:rsidRDefault="00DE5660" w:rsidP="00DE56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inline distT="0" distB="0" distL="0" distR="0">
            <wp:extent cx="1903095" cy="1903095"/>
            <wp:effectExtent l="19050" t="0" r="1905" b="0"/>
            <wp:docPr id="1" name="圖片 1" descr="http://itinerary.colatour.com.tw/COLA_AppFiles/A03A_Tour/PictureObj/00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21736.JPG"/>
                    <pic:cNvPicPr>
                      <a:picLocks noChangeAspect="1" noChangeArrowheads="1"/>
                    </pic:cNvPicPr>
                  </pic:nvPicPr>
                  <pic:blipFill>
                    <a:blip r:embed="rId6"/>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本行程報價以住宿：《愛來渡假會館》為基準，全程入住加贈下午茶，旅客可自行選擇住宿飯店，請點【售價】欄位，會有更多酒店的報價，提供選擇。(本報價僅限於台灣籍旅客)</w:t>
      </w:r>
    </w:p>
    <w:p w:rsid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註1：以上飯店差價逢節日或連休日，價格另有調整。</w:t>
      </w:r>
      <w:r w:rsidRPr="00DE5660">
        <w:rPr>
          <w:rFonts w:ascii="新細明體" w:eastAsia="新細明體" w:hAnsi="新細明體" w:cs="新細明體"/>
          <w:kern w:val="0"/>
          <w:sz w:val="20"/>
          <w:szCs w:val="20"/>
        </w:rPr>
        <w:br/>
        <w:t>註2：房間有限，依報名及訂房回覆為主，請儘早提供英文名單以免向隅。</w:t>
      </w:r>
      <w:r w:rsidRPr="00DE5660">
        <w:rPr>
          <w:rFonts w:ascii="新細明體" w:eastAsia="新細明體" w:hAnsi="新細明體" w:cs="新細明體"/>
          <w:kern w:val="0"/>
          <w:sz w:val="20"/>
          <w:szCs w:val="20"/>
        </w:rPr>
        <w:br/>
        <w:t>註3：帛琉住房沒有自然單間，單人報名或單數報名時，請加收單人房差額或三人一室。</w:t>
      </w:r>
      <w:r w:rsidRPr="00DE5660">
        <w:rPr>
          <w:rFonts w:ascii="新細明體" w:eastAsia="新細明體" w:hAnsi="新細明體" w:cs="新細明體"/>
          <w:kern w:val="0"/>
          <w:sz w:val="20"/>
          <w:szCs w:val="20"/>
        </w:rPr>
        <w:br/>
        <w:t>註4：12歲以下兒童不佔床，依選擇飯店之團體大人報價每位減$3000 。</w:t>
      </w:r>
      <w:r w:rsidRPr="00DE5660">
        <w:rPr>
          <w:rFonts w:ascii="新細明體" w:eastAsia="新細明體" w:hAnsi="新細明體" w:cs="新細明體"/>
          <w:kern w:val="0"/>
          <w:sz w:val="20"/>
          <w:szCs w:val="20"/>
        </w:rPr>
        <w:br/>
        <w:t>註5：選擇【機票+酒店】的貴賓，依選擇飯店之團體報價每位減NTD$6,000即可，帛琉住房沒有自然單間，單人報名或單數報名時，請加收單人房差額或三人一室。</w:t>
      </w:r>
      <w:r w:rsidRPr="00DE5660">
        <w:rPr>
          <w:rFonts w:ascii="新細明體" w:eastAsia="新細明體" w:hAnsi="新細明體" w:cs="新細明體"/>
          <w:kern w:val="0"/>
          <w:sz w:val="20"/>
          <w:szCs w:val="20"/>
        </w:rPr>
        <w:br/>
        <w:t>註6：若非台灣藉之護照貴賓，飯店有另加價敬請注意！</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【行程特色】</w:t>
      </w:r>
    </w:p>
    <w:p w:rsidR="00DE5660" w:rsidRPr="00DE5660" w:rsidRDefault="00DE5660" w:rsidP="00DE5660">
      <w:pPr>
        <w:widowControl/>
        <w:spacing w:line="0" w:lineRule="atLeast"/>
        <w:rPr>
          <w:rFonts w:ascii="新細明體" w:eastAsia="新細明體" w:hAnsi="新細明體" w:cs="新細明體"/>
          <w:kern w:val="0"/>
          <w:sz w:val="20"/>
        </w:rPr>
      </w:pPr>
      <w:r w:rsidRPr="00DE5660">
        <w:rPr>
          <w:rFonts w:ascii="新細明體" w:eastAsia="新細明體" w:hAnsi="新細明體" w:cs="新細明體"/>
          <w:kern w:val="0"/>
          <w:sz w:val="20"/>
          <w:szCs w:val="20"/>
        </w:rPr>
        <w:t>浮潛教學：出海景點實景：牛奶湖、軟、硬珊瑚、大斷層、水母湖、沉船區、迪翁格拉底溪SPA、北島大瀑布等。 註：以上內容僅提供參考，以實際當天出海安排為主。 帛琉就是可以這樣玩，選擇您所要入住的飯店，兩人成行，說走就走，此產品是無派領隊之團體行，於帛琉外站是會有合車合船的狀況，會以住同區域飯店之貴賓分配搭乘同車，是為了減少貴賓等待的時間。 發現一處不被打擾的藍色天堂，盡在帛琉！請您親身感受帛琉的原始魅力。 黃金沙灘浮潛教學：由專業的教練教導浮潛，先學再玩，玩的安全又放心。 與太平洋海豚約會：是貴賓最想造訪的夢想景點，可分享海豚的快樂心情與活力。 美人魚水道：內有各種珊瑚，還有可愛的饅頭海星及類似玩具的藍質海星，運氣好的話，還可以看見覓食完畢要回馬拉加灣的美人魚。 特別安排快艇出海：精華浮潛點一次玩個夠。 星光沙灘狂歡夜：沙灘酒吧的魅力加清涼飲料及特有海洋珍寶：車渠貝、《出征戰士舞》表演，感受現場熱鬧一整夜，讓你依依不捨的感覺湧上心頭。 安排到飯店服務之中式穴道指壓：讓您放鬆心情，促進血液循環，美夢連連。 品嚐美國名牌醉爾思冰淇淋：我們的貼心您感受得到。 水上活動歡樂驚奇十項任您玩：沙灘手榴彈／海上水槍大戰／獨木舟／腳踏船／風浪板／透明觀景舟／沙灘排球／划槳式衝浪板／跪式衝浪板／帆船。</w:t>
      </w:r>
      <w:r w:rsidRPr="00DE56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1498231" cy="1222744"/>
            <wp:effectExtent l="19050" t="0" r="6719" b="0"/>
            <wp:docPr id="10" name="圖片 10" descr="http://itinerary.colatour.com.tw/COLA_AppFiles/A03A_Tour/PictureObj/000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inerary.colatour.com.tw/COLA_AppFiles/A03A_Tour/PictureObj/00000187.JPG"/>
                    <pic:cNvPicPr>
                      <a:picLocks noChangeAspect="1" noChangeArrowheads="1"/>
                    </pic:cNvPicPr>
                  </pic:nvPicPr>
                  <pic:blipFill>
                    <a:blip r:embed="rId7"/>
                    <a:srcRect/>
                    <a:stretch>
                      <a:fillRect/>
                    </a:stretch>
                  </pic:blipFill>
                  <pic:spPr bwMode="auto">
                    <a:xfrm>
                      <a:off x="0" y="0"/>
                      <a:ext cx="1501301" cy="1225250"/>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509823" cy="1222744"/>
            <wp:effectExtent l="19050" t="0" r="0" b="0"/>
            <wp:docPr id="11" name="圖片 11" descr="http://itinerary.colatour.com.tw/COLA_AppFiles/A03A_Tour/PictureObj/00002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inerary.colatour.com.tw/COLA_AppFiles/A03A_Tour/PictureObj/00002134.JPG"/>
                    <pic:cNvPicPr>
                      <a:picLocks noChangeAspect="1" noChangeArrowheads="1"/>
                    </pic:cNvPicPr>
                  </pic:nvPicPr>
                  <pic:blipFill>
                    <a:blip r:embed="rId8"/>
                    <a:srcRect/>
                    <a:stretch>
                      <a:fillRect/>
                    </a:stretch>
                  </pic:blipFill>
                  <pic:spPr bwMode="auto">
                    <a:xfrm>
                      <a:off x="0" y="0"/>
                      <a:ext cx="1514654" cy="1226656"/>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509823" cy="1222744"/>
            <wp:effectExtent l="19050" t="0" r="0" b="0"/>
            <wp:docPr id="12" name="圖片 12" descr="http://itinerary.colatour.com.tw/COLA_AppFiles/A03A_Tour/PictureObj/00006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inerary.colatour.com.tw/COLA_AppFiles/A03A_Tour/PictureObj/00006698.JPG"/>
                    <pic:cNvPicPr>
                      <a:picLocks noChangeAspect="1" noChangeArrowheads="1"/>
                    </pic:cNvPicPr>
                  </pic:nvPicPr>
                  <pic:blipFill>
                    <a:blip r:embed="rId9"/>
                    <a:srcRect/>
                    <a:stretch>
                      <a:fillRect/>
                    </a:stretch>
                  </pic:blipFill>
                  <pic:spPr bwMode="auto">
                    <a:xfrm>
                      <a:off x="0" y="0"/>
                      <a:ext cx="1508425" cy="1221612"/>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509823" cy="1222744"/>
            <wp:effectExtent l="19050" t="0" r="0" b="0"/>
            <wp:docPr id="13" name="圖片 13" descr="http://itinerary.colatour.com.tw/COLA_AppFiles/A03A_Tour/PictureObj/00006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inerary.colatour.com.tw/COLA_AppFiles/A03A_Tour/PictureObj/00006699.JPG"/>
                    <pic:cNvPicPr>
                      <a:picLocks noChangeAspect="1" noChangeArrowheads="1"/>
                    </pic:cNvPicPr>
                  </pic:nvPicPr>
                  <pic:blipFill>
                    <a:blip r:embed="rId10"/>
                    <a:srcRect/>
                    <a:stretch>
                      <a:fillRect/>
                    </a:stretch>
                  </pic:blipFill>
                  <pic:spPr bwMode="auto">
                    <a:xfrm>
                      <a:off x="0" y="0"/>
                      <a:ext cx="1514248" cy="1226328"/>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1519496" cy="1233377"/>
            <wp:effectExtent l="19050" t="0" r="4504" b="0"/>
            <wp:docPr id="14" name="圖片 14" descr="http://itinerary.colatour.com.tw/COLA_AppFiles/A03A_Tour/PictureObj/0000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tinerary.colatour.com.tw/COLA_AppFiles/A03A_Tour/PictureObj/00006701.JPG"/>
                    <pic:cNvPicPr>
                      <a:picLocks noChangeAspect="1" noChangeArrowheads="1"/>
                    </pic:cNvPicPr>
                  </pic:nvPicPr>
                  <pic:blipFill>
                    <a:blip r:embed="rId11"/>
                    <a:srcRect/>
                    <a:stretch>
                      <a:fillRect/>
                    </a:stretch>
                  </pic:blipFill>
                  <pic:spPr bwMode="auto">
                    <a:xfrm>
                      <a:off x="0" y="0"/>
                      <a:ext cx="1520350" cy="1234070"/>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518226" cy="1232284"/>
            <wp:effectExtent l="19050" t="0" r="5774" b="0"/>
            <wp:docPr id="15" name="圖片 15" descr="http://itinerary.colatour.com.tw/COLA_AppFiles/A03A_Tour/PictureObj/00006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tinerary.colatour.com.tw/COLA_AppFiles/A03A_Tour/PictureObj/00006703.JPG"/>
                    <pic:cNvPicPr>
                      <a:picLocks noChangeAspect="1" noChangeArrowheads="1"/>
                    </pic:cNvPicPr>
                  </pic:nvPicPr>
                  <pic:blipFill>
                    <a:blip r:embed="rId12"/>
                    <a:srcRect/>
                    <a:stretch>
                      <a:fillRect/>
                    </a:stretch>
                  </pic:blipFill>
                  <pic:spPr bwMode="auto">
                    <a:xfrm>
                      <a:off x="0" y="0"/>
                      <a:ext cx="1520350" cy="1234008"/>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495691" cy="1229877"/>
            <wp:effectExtent l="19050" t="0" r="9259" b="0"/>
            <wp:docPr id="16" name="圖片 16" descr="http://itinerary.colatour.com.tw/COLA_AppFiles/A03A_Tour/PictureObj/00006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inerary.colatour.com.tw/COLA_AppFiles/A03A_Tour/PictureObj/00006700.JPG"/>
                    <pic:cNvPicPr>
                      <a:picLocks noChangeAspect="1" noChangeArrowheads="1"/>
                    </pic:cNvPicPr>
                  </pic:nvPicPr>
                  <pic:blipFill>
                    <a:blip r:embed="rId13"/>
                    <a:srcRect/>
                    <a:stretch>
                      <a:fillRect/>
                    </a:stretch>
                  </pic:blipFill>
                  <pic:spPr bwMode="auto">
                    <a:xfrm>
                      <a:off x="0" y="0"/>
                      <a:ext cx="1499086" cy="1232669"/>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477926" cy="1222744"/>
            <wp:effectExtent l="19050" t="0" r="7974" b="0"/>
            <wp:docPr id="17" name="圖片 17" descr="http://itinerary.colatour.com.tw/COLA_AppFiles/A03A_Tour/PictureObj/00006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tinerary.colatour.com.tw/COLA_AppFiles/A03A_Tour/PictureObj/00006704.JPG"/>
                    <pic:cNvPicPr>
                      <a:picLocks noChangeAspect="1" noChangeArrowheads="1"/>
                    </pic:cNvPicPr>
                  </pic:nvPicPr>
                  <pic:blipFill>
                    <a:blip r:embed="rId14"/>
                    <a:srcRect/>
                    <a:stretch>
                      <a:fillRect/>
                    </a:stretch>
                  </pic:blipFill>
                  <pic:spPr bwMode="auto">
                    <a:xfrm>
                      <a:off x="0" y="0"/>
                      <a:ext cx="1482014" cy="1226126"/>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p>
    <w:p w:rsidR="0029201A" w:rsidRPr="00680549" w:rsidRDefault="00DE5660" w:rsidP="00680549">
      <w:pPr>
        <w:widowControl/>
        <w:spacing w:before="100" w:beforeAutospacing="1" w:after="100" w:afterAutospacing="1"/>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lastRenderedPageBreak/>
        <w:t>【風味餐食】 小北京海鮮餐廳：雙龍雙蟹海鮮餐(價值USD30)</w:t>
      </w:r>
      <w:r w:rsidRPr="00DE5660">
        <w:rPr>
          <w:rFonts w:ascii="新細明體" w:eastAsia="新細明體" w:hAnsi="新細明體" w:cs="新細明體"/>
          <w:kern w:val="0"/>
          <w:sz w:val="20"/>
          <w:szCs w:val="20"/>
        </w:rPr>
        <w:br/>
        <w:t>1.清蒸龍蝦2.龍蝦粉絲堡3.清蒸紅樹林蟹4.薑蔥炒蟹5.清蒸紅石斑6.鮮魚沙西米7.沙茶干貝8.清炒時蔬9.酥炸春捲10.紅燒野生海蔘11.水果蝙蝠湯12.炒飯13.味噌湯14.新鮮水果15.冰鎮紅茶。</w:t>
      </w:r>
      <w:r w:rsidRPr="00DE5660">
        <w:rPr>
          <w:rFonts w:ascii="新細明體" w:eastAsia="新細明體" w:hAnsi="新細明體" w:cs="新細明體"/>
          <w:kern w:val="0"/>
          <w:sz w:val="20"/>
          <w:szCs w:val="20"/>
        </w:rPr>
        <w:br/>
        <w:t>★特別安排風靡日本女性最愛的水果蝙蝠湯，養顏又美容喔﹗</w:t>
      </w:r>
      <w:r w:rsidRPr="00DE5660">
        <w:rPr>
          <w:rFonts w:ascii="新細明體" w:eastAsia="新細明體" w:hAnsi="新細明體" w:cs="新細明體"/>
          <w:kern w:val="0"/>
          <w:sz w:val="20"/>
          <w:szCs w:val="20"/>
        </w:rPr>
        <w:br/>
        <w:t>註：晚餐於小北京海鮮餐廳享用雙龍雙蟹海鮮餐；若遇季節關係如龍蝦缺貨，原雙龍雙蟹將以四螃蟹替代，敬請注意！</w:t>
      </w:r>
      <w:r w:rsidRPr="00DE56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1392865" cy="1392865"/>
            <wp:effectExtent l="19050" t="0" r="0" b="0"/>
            <wp:docPr id="40" name="圖片 40" descr="http://itinerary.colatour.com.tw/COLA_AppFiles/A03A_Tour/PictureObj/0000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tinerary.colatour.com.tw/COLA_AppFiles/A03A_Tour/PictureObj/00002412.JPG"/>
                    <pic:cNvPicPr>
                      <a:picLocks noChangeAspect="1" noChangeArrowheads="1"/>
                    </pic:cNvPicPr>
                  </pic:nvPicPr>
                  <pic:blipFill>
                    <a:blip r:embed="rId15"/>
                    <a:srcRect/>
                    <a:stretch>
                      <a:fillRect/>
                    </a:stretch>
                  </pic:blipFill>
                  <pic:spPr bwMode="auto">
                    <a:xfrm>
                      <a:off x="0" y="0"/>
                      <a:ext cx="1392768" cy="1392768"/>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r>
        <w:rPr>
          <w:rFonts w:ascii="新細明體" w:eastAsia="新細明體" w:hAnsi="新細明體" w:cs="新細明體"/>
          <w:noProof/>
          <w:kern w:val="0"/>
          <w:sz w:val="20"/>
          <w:szCs w:val="20"/>
        </w:rPr>
        <w:drawing>
          <wp:inline distT="0" distB="0" distL="0" distR="0">
            <wp:extent cx="1371600" cy="1371600"/>
            <wp:effectExtent l="19050" t="0" r="0" b="0"/>
            <wp:docPr id="41" name="圖片 41" descr="http://itinerary.colatour.com.tw/COLA_AppFiles/A03A_Tour/PictureObj/0000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tinerary.colatour.com.tw/COLA_AppFiles/A03A_Tour/PictureObj/00002415.JPG"/>
                    <pic:cNvPicPr>
                      <a:picLocks noChangeAspect="1" noChangeArrowheads="1"/>
                    </pic:cNvPicPr>
                  </pic:nvPicPr>
                  <pic:blipFill>
                    <a:blip r:embed="rId16"/>
                    <a:srcRect/>
                    <a:stretch>
                      <a:fillRect/>
                    </a:stretch>
                  </pic:blipFill>
                  <pic:spPr bwMode="auto">
                    <a:xfrm>
                      <a:off x="0" y="0"/>
                      <a:ext cx="1375855" cy="1375855"/>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392865" cy="1392865"/>
            <wp:effectExtent l="19050" t="0" r="0" b="0"/>
            <wp:docPr id="42" name="圖片 42" descr="http://itinerary.colatour.com.tw/COLA_AppFiles/A03A_Tour/PictureObj/00002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tinerary.colatour.com.tw/COLA_AppFiles/A03A_Tour/PictureObj/00002413.JPG"/>
                    <pic:cNvPicPr>
                      <a:picLocks noChangeAspect="1" noChangeArrowheads="1"/>
                    </pic:cNvPicPr>
                  </pic:nvPicPr>
                  <pic:blipFill>
                    <a:blip r:embed="rId17"/>
                    <a:srcRect/>
                    <a:stretch>
                      <a:fillRect/>
                    </a:stretch>
                  </pic:blipFill>
                  <pic:spPr bwMode="auto">
                    <a:xfrm>
                      <a:off x="0" y="0"/>
                      <a:ext cx="1392767" cy="1392767"/>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r>
        <w:rPr>
          <w:rFonts w:ascii="新細明體" w:eastAsia="新細明體" w:hAnsi="新細明體" w:cs="新細明體"/>
          <w:noProof/>
          <w:kern w:val="0"/>
          <w:sz w:val="20"/>
          <w:szCs w:val="20"/>
        </w:rPr>
        <w:drawing>
          <wp:inline distT="0" distB="0" distL="0" distR="0">
            <wp:extent cx="1531089" cy="1531089"/>
            <wp:effectExtent l="19050" t="0" r="0" b="0"/>
            <wp:docPr id="43" name="圖片 43" descr="http://itinerary.colatour.com.tw/COLA_AppFiles/A03A_Tour/PictureObj/0000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tinerary.colatour.com.tw/COLA_AppFiles/A03A_Tour/PictureObj/00002414.JPG"/>
                    <pic:cNvPicPr>
                      <a:picLocks noChangeAspect="1" noChangeArrowheads="1"/>
                    </pic:cNvPicPr>
                  </pic:nvPicPr>
                  <pic:blipFill>
                    <a:blip r:embed="rId18"/>
                    <a:srcRect/>
                    <a:stretch>
                      <a:fillRect/>
                    </a:stretch>
                  </pic:blipFill>
                  <pic:spPr bwMode="auto">
                    <a:xfrm>
                      <a:off x="0" y="0"/>
                      <a:ext cx="1530982" cy="1530982"/>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szCs w:val="20"/>
        </w:rPr>
        <w:br/>
        <w:t>帛琉之星～江戶號(價值USD30)</w:t>
      </w:r>
      <w:r w:rsidRPr="00DE5660">
        <w:rPr>
          <w:rFonts w:ascii="新細明體" w:eastAsia="新細明體" w:hAnsi="新細明體" w:cs="新細明體"/>
          <w:kern w:val="0"/>
          <w:sz w:val="20"/>
        </w:rPr>
        <w:t> </w:t>
      </w:r>
      <w:r w:rsidRPr="00DE5660">
        <w:rPr>
          <w:rFonts w:ascii="新細明體" w:eastAsia="新細明體" w:hAnsi="新細明體" w:cs="新細明體"/>
          <w:kern w:val="0"/>
          <w:sz w:val="20"/>
          <w:szCs w:val="20"/>
        </w:rPr>
        <w:br/>
        <w:t xml:space="preserve">日式定食沙西米吃到飽、每人一瓶飲料及卡拉OK無限歡唱，愈夜愈美麗。　</w:t>
      </w:r>
      <w:r w:rsidRPr="00DE5660">
        <w:rPr>
          <w:rFonts w:ascii="新細明體" w:eastAsia="新細明體" w:hAnsi="新細明體" w:cs="新細明體"/>
          <w:kern w:val="0"/>
          <w:sz w:val="20"/>
        </w:rPr>
        <w:t> </w:t>
      </w:r>
      <w:r w:rsidRPr="00DE56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1903095" cy="1903095"/>
            <wp:effectExtent l="19050" t="0" r="1905" b="0"/>
            <wp:docPr id="44" name="圖片 44" descr="http://itinerary.colatour.com.tw/COLA_AppFiles/A03A_Tour/PictureObj/00002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tinerary.colatour.com.tw/COLA_AppFiles/A03A_Tour/PictureObj/00002276.JPG"/>
                    <pic:cNvPicPr>
                      <a:picLocks noChangeAspect="1" noChangeArrowheads="1"/>
                    </pic:cNvPicPr>
                  </pic:nvPicPr>
                  <pic:blipFill>
                    <a:blip r:embed="rId19"/>
                    <a:srcRect/>
                    <a:stretch>
                      <a:fillRect/>
                    </a:stretch>
                  </pic:blipFill>
                  <pic:spPr bwMode="auto">
                    <a:xfrm>
                      <a:off x="0" y="0"/>
                      <a:ext cx="1903095" cy="1903095"/>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r>
        <w:rPr>
          <w:rFonts w:ascii="新細明體" w:eastAsia="新細明體" w:hAnsi="新細明體" w:cs="新細明體"/>
          <w:noProof/>
          <w:kern w:val="0"/>
          <w:sz w:val="20"/>
          <w:szCs w:val="20"/>
        </w:rPr>
        <w:drawing>
          <wp:inline distT="0" distB="0" distL="0" distR="0">
            <wp:extent cx="1903095" cy="1903095"/>
            <wp:effectExtent l="19050" t="0" r="1905" b="0"/>
            <wp:docPr id="45" name="圖片 45" descr="http://itinerary.colatour.com.tw/COLA_AppFiles/A03A_Tour/PictureObj/00002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tinerary.colatour.com.tw/COLA_AppFiles/A03A_Tour/PictureObj/00002277.JPG"/>
                    <pic:cNvPicPr>
                      <a:picLocks noChangeAspect="1" noChangeArrowheads="1"/>
                    </pic:cNvPicPr>
                  </pic:nvPicPr>
                  <pic:blipFill>
                    <a:blip r:embed="rId20"/>
                    <a:srcRect/>
                    <a:stretch>
                      <a:fillRect/>
                    </a:stretch>
                  </pic:blipFill>
                  <pic:spPr bwMode="auto">
                    <a:xfrm>
                      <a:off x="0" y="0"/>
                      <a:ext cx="1903095" cy="1903095"/>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r>
        <w:rPr>
          <w:rFonts w:ascii="新細明體" w:eastAsia="新細明體" w:hAnsi="新細明體" w:cs="新細明體"/>
          <w:noProof/>
          <w:kern w:val="0"/>
          <w:sz w:val="20"/>
          <w:szCs w:val="20"/>
        </w:rPr>
        <w:drawing>
          <wp:inline distT="0" distB="0" distL="0" distR="0">
            <wp:extent cx="1903095" cy="1903095"/>
            <wp:effectExtent l="19050" t="0" r="1905" b="0"/>
            <wp:docPr id="46" name="圖片 46" descr="http://itinerary.colatour.com.tw/COLA_AppFiles/A03A_Tour/PictureObj/0000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tinerary.colatour.com.tw/COLA_AppFiles/A03A_Tour/PictureObj/00002278.JPG"/>
                    <pic:cNvPicPr>
                      <a:picLocks noChangeAspect="1" noChangeArrowheads="1"/>
                    </pic:cNvPicPr>
                  </pic:nvPicPr>
                  <pic:blipFill>
                    <a:blip r:embed="rId21"/>
                    <a:srcRect/>
                    <a:stretch>
                      <a:fillRect/>
                    </a:stretch>
                  </pic:blipFill>
                  <pic:spPr bwMode="auto">
                    <a:xfrm>
                      <a:off x="0" y="0"/>
                      <a:ext cx="1903095" cy="1903095"/>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r w:rsidRPr="00DE5660">
        <w:rPr>
          <w:rFonts w:ascii="新細明體" w:eastAsia="新細明體" w:hAnsi="新細明體" w:cs="新細明體"/>
          <w:kern w:val="0"/>
          <w:sz w:val="20"/>
          <w:szCs w:val="20"/>
        </w:rPr>
        <w:br/>
        <w:t>二天出海外島中餐BBQ的風味餐：</w:t>
      </w:r>
      <w:r w:rsidRPr="00DE5660">
        <w:rPr>
          <w:rFonts w:ascii="新細明體" w:eastAsia="新細明體" w:hAnsi="新細明體" w:cs="新細明體"/>
          <w:kern w:val="0"/>
          <w:sz w:val="20"/>
        </w:rPr>
        <w:t> </w:t>
      </w:r>
      <w:r w:rsidRPr="00DE5660">
        <w:rPr>
          <w:rFonts w:ascii="新細明體" w:eastAsia="新細明體" w:hAnsi="新細明體" w:cs="新細明體"/>
          <w:kern w:val="0"/>
          <w:sz w:val="20"/>
          <w:szCs w:val="20"/>
        </w:rPr>
        <w:br/>
        <w:t>餐盒+BBQ(牛小排、雞腿、熱狗、孔雀貝、炭烤鮮魚、鮮魚湯)飲料(礦泉水及汽水)。</w:t>
      </w:r>
      <w:r w:rsidRPr="00DE5660">
        <w:rPr>
          <w:rFonts w:ascii="新細明體" w:eastAsia="新細明體" w:hAnsi="新細明體" w:cs="新細明體"/>
          <w:kern w:val="0"/>
          <w:sz w:val="20"/>
          <w:szCs w:val="20"/>
        </w:rPr>
        <w:br/>
        <w:t>餐盒+BBQ(豬排、雞翅、熱狗、小卷、奶油干貝、炭烤鮮魚、鮮魚湯、飲料(礦泉水及汽水)+水果。</w:t>
      </w:r>
    </w:p>
    <w:p w:rsidR="00DE5660" w:rsidRPr="00DE5660" w:rsidRDefault="00DE5660" w:rsidP="00DE5660">
      <w:pPr>
        <w:widowControl/>
        <w:shd w:val="clear" w:color="auto" w:fill="E8EFFF"/>
        <w:rPr>
          <w:rFonts w:ascii="新細明體" w:eastAsia="新細明體" w:hAnsi="新細明體" w:cs="新細明體"/>
          <w:color w:val="000080"/>
          <w:kern w:val="0"/>
          <w:sz w:val="34"/>
          <w:szCs w:val="34"/>
        </w:rPr>
      </w:pPr>
      <w:r w:rsidRPr="00DE5660">
        <w:rPr>
          <w:rFonts w:ascii="新細明體" w:eastAsia="新細明體" w:hAnsi="新細明體" w:cs="新細明體"/>
          <w:color w:val="000080"/>
          <w:kern w:val="0"/>
          <w:sz w:val="34"/>
          <w:szCs w:val="34"/>
        </w:rPr>
        <w:t>航班時間</w:t>
      </w:r>
    </w:p>
    <w:tbl>
      <w:tblPr>
        <w:tblW w:w="3788" w:type="pct"/>
        <w:jc w:val="center"/>
        <w:tblInd w:w="-459" w:type="dxa"/>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812"/>
        <w:gridCol w:w="1742"/>
        <w:gridCol w:w="1460"/>
        <w:gridCol w:w="1638"/>
        <w:gridCol w:w="1368"/>
      </w:tblGrid>
      <w:tr w:rsidR="00DE5660" w:rsidRPr="00DE5660" w:rsidTr="00DE5660">
        <w:trPr>
          <w:trHeight w:val="450"/>
          <w:jc w:val="center"/>
        </w:trPr>
        <w:tc>
          <w:tcPr>
            <w:tcW w:w="113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404040"/>
                <w:kern w:val="0"/>
                <w:szCs w:val="24"/>
              </w:rPr>
            </w:pPr>
            <w:r w:rsidRPr="00DE5660">
              <w:rPr>
                <w:rFonts w:ascii="新細明體" w:eastAsia="新細明體" w:hAnsi="新細明體" w:cs="新細明體"/>
                <w:color w:val="404040"/>
                <w:kern w:val="0"/>
                <w:szCs w:val="24"/>
              </w:rPr>
              <w:t>班機編號</w:t>
            </w:r>
          </w:p>
        </w:tc>
        <w:tc>
          <w:tcPr>
            <w:tcW w:w="108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404040"/>
                <w:kern w:val="0"/>
                <w:szCs w:val="24"/>
              </w:rPr>
            </w:pPr>
            <w:r w:rsidRPr="00DE5660">
              <w:rPr>
                <w:rFonts w:ascii="新細明體" w:eastAsia="新細明體" w:hAnsi="新細明體" w:cs="新細明體"/>
                <w:color w:val="404040"/>
                <w:kern w:val="0"/>
                <w:szCs w:val="24"/>
              </w:rPr>
              <w:t>起飛城市</w:t>
            </w:r>
          </w:p>
        </w:tc>
        <w:tc>
          <w:tcPr>
            <w:tcW w:w="91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404040"/>
                <w:kern w:val="0"/>
                <w:szCs w:val="24"/>
              </w:rPr>
            </w:pPr>
            <w:r w:rsidRPr="00DE5660">
              <w:rPr>
                <w:rFonts w:ascii="新細明體" w:eastAsia="新細明體" w:hAnsi="新細明體" w:cs="新細明體"/>
                <w:color w:val="404040"/>
                <w:kern w:val="0"/>
                <w:szCs w:val="24"/>
              </w:rPr>
              <w:t>抵達城市</w:t>
            </w:r>
          </w:p>
        </w:tc>
        <w:tc>
          <w:tcPr>
            <w:tcW w:w="1021"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404040"/>
                <w:kern w:val="0"/>
                <w:szCs w:val="24"/>
              </w:rPr>
            </w:pPr>
            <w:r w:rsidRPr="00DE5660">
              <w:rPr>
                <w:rFonts w:ascii="新細明體" w:eastAsia="新細明體" w:hAnsi="新細明體" w:cs="新細明體"/>
                <w:color w:val="404040"/>
                <w:kern w:val="0"/>
                <w:szCs w:val="24"/>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404040"/>
                <w:kern w:val="0"/>
                <w:szCs w:val="24"/>
              </w:rPr>
            </w:pPr>
            <w:r w:rsidRPr="00DE5660">
              <w:rPr>
                <w:rFonts w:ascii="新細明體" w:eastAsia="新細明體" w:hAnsi="新細明體" w:cs="新細明體"/>
                <w:color w:val="404040"/>
                <w:kern w:val="0"/>
                <w:szCs w:val="24"/>
              </w:rPr>
              <w:t>抵達時間</w:t>
            </w:r>
          </w:p>
        </w:tc>
      </w:tr>
      <w:tr w:rsidR="00DE5660" w:rsidRPr="00DE5660" w:rsidTr="00DE5660">
        <w:trPr>
          <w:jc w:val="center"/>
        </w:trPr>
        <w:tc>
          <w:tcPr>
            <w:tcW w:w="1130"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CI028</w:t>
            </w:r>
          </w:p>
        </w:tc>
        <w:tc>
          <w:tcPr>
            <w:tcW w:w="1086"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台北</w:t>
            </w:r>
            <w:r w:rsidRPr="00DE5660">
              <w:rPr>
                <w:rFonts w:ascii="Courier New" w:eastAsia="新細明體" w:hAnsi="Courier New" w:cs="Courier New"/>
                <w:kern w:val="0"/>
                <w:szCs w:val="24"/>
              </w:rPr>
              <w:t>(</w:t>
            </w:r>
            <w:r w:rsidRPr="00DE5660">
              <w:rPr>
                <w:rFonts w:ascii="Courier New" w:eastAsia="新細明體" w:hAnsi="Courier New" w:cs="Courier New"/>
                <w:kern w:val="0"/>
                <w:szCs w:val="24"/>
              </w:rPr>
              <w:t>桃園</w:t>
            </w:r>
            <w:r w:rsidRPr="00DE5660">
              <w:rPr>
                <w:rFonts w:ascii="Courier New" w:eastAsia="新細明體" w:hAnsi="Courier New" w:cs="Courier New"/>
                <w:kern w:val="0"/>
                <w:szCs w:val="24"/>
              </w:rPr>
              <w:t>)</w:t>
            </w:r>
          </w:p>
        </w:tc>
        <w:tc>
          <w:tcPr>
            <w:tcW w:w="910"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帛琉</w:t>
            </w:r>
          </w:p>
        </w:tc>
        <w:tc>
          <w:tcPr>
            <w:tcW w:w="1021"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13:15</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18:15</w:t>
            </w:r>
          </w:p>
        </w:tc>
      </w:tr>
      <w:tr w:rsidR="00DE5660" w:rsidRPr="00DE5660" w:rsidTr="00DE5660">
        <w:trPr>
          <w:jc w:val="center"/>
        </w:trPr>
        <w:tc>
          <w:tcPr>
            <w:tcW w:w="1130"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CI027</w:t>
            </w:r>
          </w:p>
        </w:tc>
        <w:tc>
          <w:tcPr>
            <w:tcW w:w="1086"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帛琉</w:t>
            </w:r>
          </w:p>
        </w:tc>
        <w:tc>
          <w:tcPr>
            <w:tcW w:w="910"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台北</w:t>
            </w:r>
            <w:r w:rsidRPr="00DE5660">
              <w:rPr>
                <w:rFonts w:ascii="Courier New" w:eastAsia="新細明體" w:hAnsi="Courier New" w:cs="Courier New"/>
                <w:kern w:val="0"/>
                <w:szCs w:val="24"/>
              </w:rPr>
              <w:t>(</w:t>
            </w:r>
            <w:r w:rsidRPr="00DE5660">
              <w:rPr>
                <w:rFonts w:ascii="Courier New" w:eastAsia="新細明體" w:hAnsi="Courier New" w:cs="Courier New"/>
                <w:kern w:val="0"/>
                <w:szCs w:val="24"/>
              </w:rPr>
              <w:t>桃園</w:t>
            </w:r>
            <w:r w:rsidRPr="00DE5660">
              <w:rPr>
                <w:rFonts w:ascii="Courier New" w:eastAsia="新細明體" w:hAnsi="Courier New" w:cs="Courier New"/>
                <w:kern w:val="0"/>
                <w:szCs w:val="24"/>
              </w:rPr>
              <w:t>)</w:t>
            </w:r>
          </w:p>
        </w:tc>
        <w:tc>
          <w:tcPr>
            <w:tcW w:w="1021"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19:05</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21:45</w:t>
            </w:r>
          </w:p>
        </w:tc>
      </w:tr>
    </w:tbl>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0000FF"/>
          <w:kern w:val="0"/>
          <w:sz w:val="20"/>
          <w:szCs w:val="20"/>
        </w:rPr>
        <w:t>實際航班以團體確認的航班編號與飛行時間為準。</w:t>
      </w:r>
    </w:p>
    <w:p w:rsidR="00DE5660" w:rsidRPr="00DE5660" w:rsidRDefault="00DE5660" w:rsidP="00680549">
      <w:pPr>
        <w:widowControl/>
        <w:shd w:val="clear" w:color="auto" w:fill="E8EFFF"/>
        <w:rPr>
          <w:rFonts w:ascii="新細明體" w:eastAsia="新細明體" w:hAnsi="新細明體" w:cs="新細明體"/>
          <w:color w:val="000080"/>
          <w:kern w:val="0"/>
          <w:sz w:val="34"/>
          <w:szCs w:val="34"/>
        </w:rPr>
      </w:pPr>
      <w:r w:rsidRPr="00DE5660">
        <w:rPr>
          <w:rFonts w:ascii="新細明體" w:eastAsia="新細明體" w:hAnsi="新細明體" w:cs="新細明體"/>
          <w:color w:val="000080"/>
          <w:kern w:val="0"/>
          <w:sz w:val="34"/>
          <w:szCs w:val="34"/>
        </w:rPr>
        <w:t>行程安排</w:t>
      </w: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059"/>
        <w:gridCol w:w="9527"/>
      </w:tblGrid>
      <w:tr w:rsidR="00DE5660" w:rsidRPr="00DE5660" w:rsidTr="00DE56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000080"/>
                <w:kern w:val="0"/>
                <w:szCs w:val="24"/>
              </w:rPr>
            </w:pPr>
            <w:r w:rsidRPr="00DE5660">
              <w:rPr>
                <w:rFonts w:ascii="新細明體" w:eastAsia="新細明體" w:hAnsi="新細明體" w:cs="新細明體"/>
                <w:color w:val="000080"/>
                <w:kern w:val="0"/>
                <w:szCs w:val="24"/>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color w:val="0000FF"/>
                <w:kern w:val="0"/>
                <w:szCs w:val="24"/>
              </w:rPr>
            </w:pPr>
            <w:r w:rsidRPr="00DE5660">
              <w:rPr>
                <w:rFonts w:ascii="新細明體" w:eastAsia="新細明體" w:hAnsi="新細明體" w:cs="新細明體"/>
                <w:color w:val="0000FF"/>
                <w:kern w:val="0"/>
                <w:szCs w:val="24"/>
              </w:rPr>
              <w:t>桃園／帛琉～WCTC購物中心～超級卡那卡秀+星光沙灘酒吧《出征戰士舞》</w:t>
            </w:r>
          </w:p>
        </w:tc>
      </w:tr>
      <w:tr w:rsidR="00DE5660" w:rsidRPr="00DE5660" w:rsidTr="00DE56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今日晚間抵達於桃園國際機場，帶著一顆愉悅的心，準備前往彩虹的故鄉～帛琉，接著享受四天的精采假期。</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WCTC是科羅島市區最大的購物中心，你可以在這裡買到這幾天所需要的民生用品。晚餐過後，邀您來到帛琉觀星最佳去處。</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星光沙灘是帛琉唯一的露天星光酒吧，可容納150人。沙灘、椰林、誰在夜空上掛滿了星星，這裡是帛琉夜晚最浪漫的《露天星光酒吧》今夜就讓我們在此狂歡。首先由勇猛的青年戰士們，跳起《出征戰士舞》揭開序幕，在戰士們紮實的舞步聲和強而有力的吶喊聲中，令人精神為之振奮，緊接著還有嬌羞的卡那卡族少女，配合著清脆嘹亮的歌聲，婀娜多</w:t>
            </w:r>
            <w:r w:rsidRPr="00DE5660">
              <w:rPr>
                <w:rFonts w:ascii="新細明體" w:eastAsia="新細明體" w:hAnsi="新細明體" w:cs="新細明體"/>
                <w:kern w:val="0"/>
                <w:sz w:val="20"/>
                <w:szCs w:val="20"/>
              </w:rPr>
              <w:lastRenderedPageBreak/>
              <w:t>姿的舞步，這是帛琉嚮有盛名的《迎賓舞蹈》，在此讓您感受最道地的帛琉之夜。</w:t>
            </w:r>
            <w:r w:rsidRPr="00DE5660">
              <w:rPr>
                <w:rFonts w:ascii="新細明體" w:eastAsia="新細明體" w:hAnsi="新細明體" w:cs="新細明體"/>
                <w:kern w:val="0"/>
                <w:sz w:val="20"/>
                <w:szCs w:val="20"/>
              </w:rPr>
              <w:br/>
              <w:t>贈送貴賓品嚐帛琉特有海洋珍寶硨磲貝，現場享用《硨磲貝沙西米》及《辣炒硨磲貝唇》，新鮮美味搭配著冰啤酒(或飲料)是老饕的最愛，帛琉的夜空赤裸呈現，滿溢著幸福和喜悅。</w:t>
            </w:r>
            <w:r w:rsidRPr="00DE5660">
              <w:rPr>
                <w:rFonts w:ascii="新細明體" w:eastAsia="新細明體" w:hAnsi="新細明體" w:cs="新細明體"/>
                <w:kern w:val="0"/>
                <w:sz w:val="20"/>
                <w:szCs w:val="20"/>
              </w:rPr>
              <w:br/>
              <w:t>特別注意1：本行程多數以半日閒方式進行，即台灣無領隊隨行，由外站導遊於國外接團服務；國外會有合車狀況。</w:t>
            </w:r>
            <w:r w:rsidRPr="00DE5660">
              <w:rPr>
                <w:rFonts w:ascii="新細明體" w:eastAsia="新細明體" w:hAnsi="新細明體" w:cs="新細明體"/>
                <w:kern w:val="0"/>
                <w:sz w:val="20"/>
                <w:szCs w:val="20"/>
              </w:rPr>
              <w:br/>
              <w:t>特別注意2：本行程所提供之酒店房型報價，均以《標準房》為基準。</w:t>
            </w:r>
            <w:r w:rsidRPr="00DE5660">
              <w:rPr>
                <w:rFonts w:ascii="新細明體" w:eastAsia="新細明體" w:hAnsi="新細明體" w:cs="新細明體"/>
                <w:kern w:val="0"/>
                <w:sz w:val="20"/>
                <w:szCs w:val="20"/>
              </w:rPr>
              <w:br/>
              <w:t>特別注意3：帛琉部份飯店，在旅客辦理入住手續時，可能會需要旅客額外給付住房押金，您可使用信用卡做過卡的動作，不過請您放心，飯店並不會去做請款的動作；也提醒您，出國時可隨身攜帶您的信用卡，若您沒有攜帶信用卡，飯店則會先向您收取現金押金《金額每家飯店不同》，並於退房時退還給您。註：提醒您，離開酒店時，務必再度確認酒店刷卡單是否已取消；若是以現金支付請務必記得取回現金。</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FC2968"/>
                <w:kern w:val="0"/>
                <w:szCs w:val="24"/>
              </w:rPr>
              <w:t>(早餐)</w:t>
            </w:r>
            <w:r w:rsidRPr="00DE5660">
              <w:rPr>
                <w:rFonts w:ascii="新細明體" w:eastAsia="新細明體" w:hAnsi="新細明體" w:cs="新細明體"/>
                <w:color w:val="0000FF"/>
                <w:kern w:val="0"/>
                <w:szCs w:val="24"/>
              </w:rPr>
              <w:t> x </w:t>
            </w:r>
            <w:r w:rsidRPr="00DE5660">
              <w:rPr>
                <w:rFonts w:ascii="新細明體" w:eastAsia="新細明體" w:hAnsi="新細明體" w:cs="新細明體"/>
                <w:color w:val="FC2968"/>
                <w:kern w:val="0"/>
                <w:szCs w:val="24"/>
              </w:rPr>
              <w:t>(午餐)</w:t>
            </w:r>
            <w:r w:rsidRPr="00DE5660">
              <w:rPr>
                <w:rFonts w:ascii="新細明體" w:eastAsia="新細明體" w:hAnsi="新細明體" w:cs="新細明體"/>
                <w:color w:val="0000FF"/>
                <w:kern w:val="0"/>
                <w:szCs w:val="24"/>
              </w:rPr>
              <w:t> 機上簡式套餐 </w:t>
            </w:r>
            <w:r w:rsidRPr="00DE5660">
              <w:rPr>
                <w:rFonts w:ascii="新細明體" w:eastAsia="新細明體" w:hAnsi="新細明體" w:cs="新細明體"/>
                <w:color w:val="FC2968"/>
                <w:kern w:val="0"/>
                <w:szCs w:val="24"/>
              </w:rPr>
              <w:t>(晚餐)</w:t>
            </w:r>
            <w:r w:rsidRPr="00DE5660">
              <w:rPr>
                <w:rFonts w:ascii="新細明體" w:eastAsia="新細明體" w:hAnsi="新細明體" w:cs="新細明體"/>
                <w:color w:val="0000FF"/>
                <w:kern w:val="0"/>
                <w:szCs w:val="24"/>
              </w:rPr>
              <w:t> 飯店內用晚餐</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009900"/>
                <w:kern w:val="0"/>
                <w:szCs w:val="24"/>
              </w:rPr>
              <w:t>詳見行程規定,依選擇飯店不同,其價格有所不同</w:t>
            </w:r>
            <w:r w:rsidRPr="00DE5660">
              <w:rPr>
                <w:rFonts w:ascii="新細明體" w:eastAsia="新細明體" w:hAnsi="新細明體" w:cs="新細明體"/>
                <w:color w:val="0000FF"/>
                <w:kern w:val="0"/>
                <w:szCs w:val="24"/>
              </w:rPr>
              <w:t> 或 同級旅館</w:t>
            </w:r>
          </w:p>
        </w:tc>
      </w:tr>
      <w:tr w:rsidR="00DE5660" w:rsidRPr="00DE5660" w:rsidTr="00DE56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000080"/>
                <w:kern w:val="0"/>
                <w:szCs w:val="24"/>
              </w:rPr>
            </w:pPr>
            <w:r w:rsidRPr="00DE5660">
              <w:rPr>
                <w:rFonts w:ascii="新細明體" w:eastAsia="新細明體" w:hAnsi="新細明體" w:cs="新細明體"/>
                <w:color w:val="000080"/>
                <w:kern w:val="0"/>
                <w:szCs w:val="24"/>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color w:val="0000FF"/>
                <w:kern w:val="0"/>
                <w:szCs w:val="24"/>
              </w:rPr>
            </w:pPr>
            <w:r w:rsidRPr="00DE5660">
              <w:rPr>
                <w:rFonts w:ascii="新細明體" w:eastAsia="新細明體" w:hAnsi="新細明體" w:cs="新細明體"/>
                <w:color w:val="0000FF"/>
                <w:kern w:val="0"/>
                <w:szCs w:val="24"/>
              </w:rPr>
              <w:t>帛琉～洛克群島～無人島B.B.Q～水母湖～途經鯨魚島～牛奶水域天然SPA～美人魚水道～【特別贈送】中國穴位指壓按摩</w:t>
            </w:r>
          </w:p>
        </w:tc>
      </w:tr>
      <w:tr w:rsidR="00DE5660" w:rsidRPr="00DE5660" w:rsidTr="00DE56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早晨起床後於飯店內享用早餐後，讓我們再次搭乘雙引擎快艇，您將發現這絢麗的島嶼美景實在令人嘆為觀止，沿途可欣賞及拍攝如夢景般的鯨魚島及夢幻之島。</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首先搭乘快艇穿梭在碧綠海水環繞，有《水上花園》之稱的洛克群島，宛如仙子不小心打翻的調色盤將海水染的淺綠、湛藍、靛紫。隨後抵達無人島準備享用戲水的樂趣，午餐是野味十足的B.B.Q.告美味鮮魚湯。</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午餐享用B.B.Q和美味鮮魚湯。餐後您可小憩片刻，海風輕拂不妨趁機打個盹或享受熱情的日光浴。</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水母湖是世界最具特色的水母湖，這座無波的湖泊其底部與外海相通，需行光合作用的水母，每當陽光直射時成千上萬粉橘透明的，大大小小水母便漂浮上來，是您與水母共舞的最佳時機，其外型晶瑩剔透，觸摸起來像果凍般柔嫩令人愛憐。</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最受女性歡迎的牛奶水域，大伙可浮游其間，潛入海底抓上一把天然的護膚勝品天然海泥，其美容功效可媲美冰河泥及死海泥喔﹗塗滿全身，除了享受天然白色海泥SPA，還具有美容的效果哦﹗</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美人魚水道是帛琉觀光局剛開放的水域，位於帛琉南端的馬拉加灣內馬拉加灣是帛琉世界級保育類動物海牛(俗稱美人魚)的棲息地，在此浮潛只需放鬆你的身體，別忘了張開眼晴，水流自然會帶著你，好像太空漫步般滑行，水道內長滿各種珊瑚，樹枝狀鹿角珊瑚、軸孔珊瑚、平孔珊瑚及桌面珊瑚茂密的生長著，還有千萬別錯過的饅頭海星及狀似玩具的藍質海星。</w:t>
            </w:r>
            <w:r w:rsidRPr="00DE5660">
              <w:rPr>
                <w:rFonts w:ascii="新細明體" w:eastAsia="新細明體" w:hAnsi="新細明體" w:cs="新細明體"/>
                <w:kern w:val="0"/>
                <w:sz w:val="20"/>
                <w:szCs w:val="20"/>
              </w:rPr>
              <w:br/>
              <w:t>水道旁的一大片淺水區裏的海草是美人魚最重要的食物，運氣好的話還可以看見覓食完畢要回馬拉加灣的美人魚；黃昏時分該是回航的時刻，帛琉的赤裸呈現，是否在您心中留下美麗的回憶。</w:t>
            </w:r>
            <w:r w:rsidRPr="00DE5660">
              <w:rPr>
                <w:rFonts w:ascii="新細明體" w:eastAsia="新細明體" w:hAnsi="新細明體" w:cs="新細明體"/>
                <w:kern w:val="0"/>
                <w:sz w:val="20"/>
                <w:szCs w:val="20"/>
              </w:rPr>
              <w:br/>
              <w:t>註1：帛琉海景是自然景觀，若遇天侯不佳，可能會遇到海水比較濁，哪海底美景就會受影響，比較看不清楚喔，敬請見諒。</w:t>
            </w:r>
            <w:r w:rsidRPr="00DE5660">
              <w:rPr>
                <w:rFonts w:ascii="新細明體" w:eastAsia="新細明體" w:hAnsi="新細明體" w:cs="新細明體"/>
                <w:kern w:val="0"/>
                <w:sz w:val="20"/>
                <w:szCs w:val="20"/>
              </w:rPr>
              <w:br/>
              <w:t>註2：若有以下狀況:高血壓、心臟衰弱、癲癇、剛動完手術、酒醉、孕婦等恕不適合參加浮潛，請貴賓注意。</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晚間為您特別安排30分鐘中式穴道按摩，在您出海一天後，定能讓您促進血液循環，達到放鬆的效果。註1：中式穴道以當地安排日期為主，日期可能會前後對調，一定會安排。註2：晚餐於美人漁餐廳享用雙龍雙蟹海鮮餐，若遇季節關係如龍蝦缺貨，原雙龍雙蟹將以四螃蟹替代，敬請注意。</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FC2968"/>
                <w:kern w:val="0"/>
                <w:szCs w:val="24"/>
              </w:rPr>
              <w:t>(早餐)</w:t>
            </w:r>
            <w:r w:rsidRPr="00DE5660">
              <w:rPr>
                <w:rFonts w:ascii="新細明體" w:eastAsia="新細明體" w:hAnsi="新細明體" w:cs="新細明體"/>
                <w:color w:val="0000FF"/>
                <w:kern w:val="0"/>
                <w:szCs w:val="24"/>
              </w:rPr>
              <w:t> 飯店內用早餐 </w:t>
            </w:r>
            <w:r w:rsidRPr="00DE5660">
              <w:rPr>
                <w:rFonts w:ascii="新細明體" w:eastAsia="新細明體" w:hAnsi="新細明體" w:cs="新細明體"/>
                <w:color w:val="FC2968"/>
                <w:kern w:val="0"/>
                <w:szCs w:val="24"/>
              </w:rPr>
              <w:t>(午餐)</w:t>
            </w:r>
            <w:r w:rsidRPr="00DE5660">
              <w:rPr>
                <w:rFonts w:ascii="新細明體" w:eastAsia="新細明體" w:hAnsi="新細明體" w:cs="新細明體"/>
                <w:color w:val="0000FF"/>
                <w:kern w:val="0"/>
                <w:szCs w:val="24"/>
              </w:rPr>
              <w:t> 露天外島BBQ(飲料無限暢飲) </w:t>
            </w:r>
            <w:r w:rsidRPr="00DE5660">
              <w:rPr>
                <w:rFonts w:ascii="新細明體" w:eastAsia="新細明體" w:hAnsi="新細明體" w:cs="新細明體"/>
                <w:color w:val="FC2968"/>
                <w:kern w:val="0"/>
                <w:szCs w:val="24"/>
              </w:rPr>
              <w:t>(晚餐)</w:t>
            </w:r>
            <w:r w:rsidRPr="00DE5660">
              <w:rPr>
                <w:rFonts w:ascii="新細明體" w:eastAsia="新細明體" w:hAnsi="新細明體" w:cs="新細明體"/>
                <w:color w:val="0000FF"/>
                <w:kern w:val="0"/>
                <w:szCs w:val="24"/>
              </w:rPr>
              <w:t> 雙龍雙蟹海鮮餐+飲料</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009900"/>
                <w:kern w:val="0"/>
                <w:szCs w:val="24"/>
              </w:rPr>
              <w:t>詳見行程規定,依選擇飯店不同,其價格有所不同</w:t>
            </w:r>
            <w:r w:rsidRPr="00DE5660">
              <w:rPr>
                <w:rFonts w:ascii="新細明體" w:eastAsia="新細明體" w:hAnsi="新細明體" w:cs="新細明體"/>
                <w:color w:val="0000FF"/>
                <w:kern w:val="0"/>
                <w:szCs w:val="24"/>
              </w:rPr>
              <w:t> 或 同級旅館</w:t>
            </w:r>
          </w:p>
        </w:tc>
      </w:tr>
      <w:tr w:rsidR="00DE5660" w:rsidRPr="00DE5660" w:rsidTr="00DE56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000080"/>
                <w:kern w:val="0"/>
                <w:szCs w:val="24"/>
              </w:rPr>
            </w:pPr>
            <w:r w:rsidRPr="00DE5660">
              <w:rPr>
                <w:rFonts w:ascii="新細明體" w:eastAsia="新細明體" w:hAnsi="新細明體" w:cs="新細明體"/>
                <w:color w:val="000080"/>
                <w:kern w:val="0"/>
                <w:szCs w:val="24"/>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color w:val="0000FF"/>
                <w:kern w:val="0"/>
                <w:szCs w:val="24"/>
              </w:rPr>
            </w:pPr>
            <w:r w:rsidRPr="00DE5660">
              <w:rPr>
                <w:rFonts w:ascii="新細明體" w:eastAsia="新細明體" w:hAnsi="新細明體" w:cs="新細明體"/>
                <w:color w:val="0000FF"/>
                <w:kern w:val="0"/>
                <w:szCs w:val="24"/>
              </w:rPr>
              <w:t>帛琉～黃金沙灘浮潛教學～長灘島B.B.Q～軟硬珊瑚區～玫瑰珊瑚～腦紋石斷層～山中湖(日軍沈船遺跡+靈芝珊瑚)～途經情人橋～德國水道～海底奇景大斷層</w:t>
            </w:r>
          </w:p>
        </w:tc>
      </w:tr>
      <w:tr w:rsidR="00DE5660" w:rsidRPr="00DE5660" w:rsidTr="00DE56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早餐後，巴士前往黃金沙灘。各位貴賓於沙灘旁領完裝備後，隨即由專業教練，親切的教導如何正確的使用裝備及安全的浮潛，就算怕水的你也能自在快樂的浮潛喔﹗</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長灘島是一條綿延一公里的海上沙灘，退潮時才會浮現出來，旅客可以從其中一個小島漫步到另一個島，在這裡很容易瞭解到什麼叫做海天相連。您可以自在浮潛、尋找難得一見的海底生物，景色異常美麗，餐後您可小憩片刻，海風輕拂不妨趁機打個盹或享受熱情的日光浴。</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硬珊瑚公園是一處可見到底但踩不到底的浮潛地點，可以看到一片由硬珊瑚組成的海域，往較深的地方可能發現《龍王鯛》，也就是帛琉的國寶魚，海中美景猶如花園般花草錦簇，其中又以嗜食雞骨頭的─拿破崙魚最受潛客青睞。</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再前往被評鑑為《世界七大水底奇景》之一的軟珊瑚區，以浮潛方式，即可看到五彩繽紛的軟珊瑚，隨著海浪搖曳生姿，依附著岩壁而生。</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玫瑰珊瑚公園裏壯麗珊瑚呈玫瑰形狀，格外的巨大且艷麗，並有熱帶魚群穿梭其間，嬉戲追逐，還可將吃剩下的BBQ，輕握手中享受魚群爭食的快樂。</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腦紋石斷層：一個個奇特的腦紋珊瑚附著在海底斷層上，真是美不勝收。</w:t>
            </w:r>
            <w:r w:rsidRPr="00DE5660">
              <w:rPr>
                <w:rFonts w:ascii="新細明體" w:eastAsia="新細明體" w:hAnsi="新細明體" w:cs="新細明體"/>
                <w:kern w:val="0"/>
                <w:sz w:val="20"/>
                <w:szCs w:val="20"/>
              </w:rPr>
              <w:br/>
            </w:r>
            <w:r w:rsidRPr="00DE5660">
              <w:rPr>
                <w:rFonts w:ascii="新細明體" w:eastAsia="新細明體" w:hAnsi="新細明體" w:cs="新細明體"/>
                <w:kern w:val="0"/>
                <w:sz w:val="20"/>
                <w:szCs w:val="20"/>
              </w:rPr>
              <w:lastRenderedPageBreak/>
              <w:t>山中湖：感受第二次世界大戰被擊沈的船艦殘骸，記錄著歷史的遺跡。</w:t>
            </w:r>
            <w:r w:rsidRPr="00DE5660">
              <w:rPr>
                <w:rFonts w:ascii="新細明體" w:eastAsia="新細明體" w:hAnsi="新細明體" w:cs="新細明體"/>
                <w:kern w:val="0"/>
                <w:sz w:val="20"/>
                <w:szCs w:val="20"/>
              </w:rPr>
              <w:br/>
              <w:t>德國水道：這條筆直的水道貫穿著帛琉環礁也是巨蝠魟必經之地。</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大斷層：帛琉最令人稱道的即是海底世界的生態奇觀，被全球潛水界人士列名為世界海景七大奇觀之首，由3呎的海底突然落差到2000呎，景觀相當壯觀，在這還可看到世界三大洋匯集之珊瑚美景延著斷層生長，還有成群美麗的熱帶魚，形成一幅美麗的畫。運氣好的話還可看到逗趣的小丑魚﹑鯊魚﹑魟魚﹑海龜等美麗的海洋生物。</w:t>
            </w:r>
            <w:r w:rsidRPr="00DE5660">
              <w:rPr>
                <w:rFonts w:ascii="新細明體" w:eastAsia="新細明體" w:hAnsi="新細明體" w:cs="新細明體"/>
                <w:kern w:val="0"/>
                <w:sz w:val="20"/>
                <w:szCs w:val="20"/>
              </w:rPr>
              <w:br/>
              <w:t>註1：帛琉海景是自然景觀，若遇天侯不佳，可能會遇到海水比較濁，哪海底美景就會受影響，比較看不清楚喔，敬請見諒！</w:t>
            </w:r>
            <w:r w:rsidRPr="00DE5660">
              <w:rPr>
                <w:rFonts w:ascii="新細明體" w:eastAsia="新細明體" w:hAnsi="新細明體" w:cs="新細明體"/>
                <w:kern w:val="0"/>
                <w:sz w:val="20"/>
                <w:szCs w:val="20"/>
              </w:rPr>
              <w:br/>
              <w:t>註2：若有以下狀況:高血壓、心臟衰弱、癲癇、剛動完手術、酒醉、孕婦等恕不適合參加浮潛，請貴賓注意。</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FC2968"/>
                <w:kern w:val="0"/>
                <w:szCs w:val="24"/>
              </w:rPr>
              <w:t>(早餐)</w:t>
            </w:r>
            <w:r w:rsidRPr="00DE5660">
              <w:rPr>
                <w:rFonts w:ascii="新細明體" w:eastAsia="新細明體" w:hAnsi="新細明體" w:cs="新細明體"/>
                <w:color w:val="0000FF"/>
                <w:kern w:val="0"/>
                <w:szCs w:val="24"/>
              </w:rPr>
              <w:t> 飯店內用早餐 </w:t>
            </w:r>
            <w:r w:rsidRPr="00DE5660">
              <w:rPr>
                <w:rFonts w:ascii="新細明體" w:eastAsia="新細明體" w:hAnsi="新細明體" w:cs="新細明體"/>
                <w:color w:val="FC2968"/>
                <w:kern w:val="0"/>
                <w:szCs w:val="24"/>
              </w:rPr>
              <w:t>(午餐)</w:t>
            </w:r>
            <w:r w:rsidRPr="00DE5660">
              <w:rPr>
                <w:rFonts w:ascii="新細明體" w:eastAsia="新細明體" w:hAnsi="新細明體" w:cs="新細明體"/>
                <w:color w:val="0000FF"/>
                <w:kern w:val="0"/>
                <w:szCs w:val="24"/>
              </w:rPr>
              <w:t> 露天外島BBQ(飲料無限暢飲) </w:t>
            </w:r>
            <w:r w:rsidRPr="00DE5660">
              <w:rPr>
                <w:rFonts w:ascii="新細明體" w:eastAsia="新細明體" w:hAnsi="新細明體" w:cs="新細明體"/>
                <w:color w:val="FC2968"/>
                <w:kern w:val="0"/>
                <w:szCs w:val="24"/>
              </w:rPr>
              <w:t>(晚餐)</w:t>
            </w:r>
            <w:r w:rsidRPr="00DE5660">
              <w:rPr>
                <w:rFonts w:ascii="新細明體" w:eastAsia="新細明體" w:hAnsi="新細明體" w:cs="新細明體"/>
                <w:color w:val="0000FF"/>
                <w:kern w:val="0"/>
                <w:szCs w:val="24"/>
              </w:rPr>
              <w:t> 江戶號船上日式定沙西米無限暢吃</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009900"/>
                <w:kern w:val="0"/>
                <w:szCs w:val="24"/>
              </w:rPr>
              <w:t>詳見行程規定,依選擇飯店不同,其價格有所不同</w:t>
            </w:r>
            <w:r w:rsidRPr="00DE5660">
              <w:rPr>
                <w:rFonts w:ascii="新細明體" w:eastAsia="新細明體" w:hAnsi="新細明體" w:cs="新細明體"/>
                <w:color w:val="0000FF"/>
                <w:kern w:val="0"/>
                <w:szCs w:val="24"/>
              </w:rPr>
              <w:t> 或 同級旅館</w:t>
            </w:r>
          </w:p>
        </w:tc>
      </w:tr>
      <w:tr w:rsidR="00DE5660" w:rsidRPr="00DE5660" w:rsidTr="00DE56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000080"/>
                <w:kern w:val="0"/>
                <w:szCs w:val="24"/>
              </w:rPr>
            </w:pPr>
            <w:r w:rsidRPr="00DE5660">
              <w:rPr>
                <w:rFonts w:ascii="新細明體" w:eastAsia="新細明體" w:hAnsi="新細明體" w:cs="新細明體"/>
                <w:color w:val="000080"/>
                <w:kern w:val="0"/>
                <w:szCs w:val="24"/>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color w:val="0000FF"/>
                <w:kern w:val="0"/>
                <w:szCs w:val="24"/>
              </w:rPr>
            </w:pPr>
            <w:r w:rsidRPr="00DE5660">
              <w:rPr>
                <w:rFonts w:ascii="新細明體" w:eastAsia="新細明體" w:hAnsi="新細明體" w:cs="新細明體"/>
                <w:color w:val="0000FF"/>
                <w:kern w:val="0"/>
                <w:szCs w:val="24"/>
              </w:rPr>
              <w:t>水上活動十項任您玩(沙灘手榴彈／海上水槍大戰／獨木舟／腳踏船／風浪板／透明觀景舟／沙灘排球／SUP划槳式衝浪板／跪式衝浪板／MS帆船)～海豚研究中心～市區觀光(男人會館+歷史博物館+KB大橋)～品嚐美國醉爾思冰淇淋～帛琉／桃園</w:t>
            </w:r>
          </w:p>
        </w:tc>
      </w:tr>
      <w:tr w:rsidR="00DE5660" w:rsidRPr="00DE5660" w:rsidTr="00DE56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水上俱樂部：來趟特別的歡樂水上活動，豐富多元的歡樂驚奇十項任您玩：沙灘手榴彈／海上水槍大戰／獨木舟／腳踏船／風浪板／透明觀景舟／沙灘排球／SUP(划槳式衝浪板）／跪式衝浪板／MS帆船，不論是優雅地划行獨木舟或是風浪板刺激的樂趣或是體驗跪式衝浪板無限競速的快感，一趟精采的水上饗宴讓您留下更深更美的回憶。註：若有以下狀況:高血壓、心臟衰弱、癲癇、剛動完手術、酒醉、孕婦等恕不適合參加浮潛，請貴賓注意。</w:t>
            </w:r>
            <w:r w:rsidRPr="00DE5660">
              <w:rPr>
                <w:rFonts w:ascii="新細明體" w:eastAsia="新細明體" w:hAnsi="新細明體" w:cs="新細明體"/>
                <w:kern w:val="0"/>
                <w:sz w:val="20"/>
                <w:szCs w:val="20"/>
              </w:rPr>
              <w:br/>
              <w:t>海豚灣：搭乘快艇來一趟與海豚相戀，在這您可見到活潑可愛的海豚時而躍出，時而鳴叫，或在您身旁悠遊，熱情的向您打聲招呼。</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男人會館：細細體會傳統亞拜伊三角屋頂建築的奇妙與美麗。</w:t>
            </w:r>
            <w:r w:rsidRPr="00DE5660">
              <w:rPr>
                <w:rFonts w:ascii="新細明體" w:eastAsia="新細明體" w:hAnsi="新細明體" w:cs="新細明體"/>
                <w:kern w:val="0"/>
                <w:sz w:val="20"/>
                <w:szCs w:val="20"/>
              </w:rPr>
              <w:br/>
              <w:t>歷史博物館：表示古代帕拉歐人文化古物的歷史博物館，在入口處繪有帛琉的歷史故事和木雕，及帛琉的生活器具、貝類貨幣、樹木標本等。</w:t>
            </w:r>
            <w:r w:rsidRPr="00DE5660">
              <w:rPr>
                <w:rFonts w:ascii="新細明體" w:eastAsia="新細明體" w:hAnsi="新細明體" w:cs="新細明體"/>
                <w:kern w:val="0"/>
                <w:sz w:val="20"/>
                <w:szCs w:val="20"/>
              </w:rPr>
              <w:br/>
              <w:t>KB大橋：帛琉最新完工通車的LB橋，與夕陽相約映著滿天紅霞的海面卻是如此璀璨，給您前所未有的感動。</w:t>
            </w:r>
            <w:r w:rsidRPr="00DE5660">
              <w:rPr>
                <w:rFonts w:ascii="新細明體" w:eastAsia="新細明體" w:hAnsi="新細明體" w:cs="新細明體"/>
                <w:kern w:val="0"/>
                <w:sz w:val="20"/>
                <w:szCs w:val="20"/>
              </w:rPr>
              <w:br/>
              <w:t>續接著前往機場，由專人為您安排搭乘中華航空飛返桃園，帶著依依不捨的心情揮別帛琉，土話中的神化國度，結束這難忘的帛琉假期，回首帛琉之旅，卻是永遠甜蜜的回憶。</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FC2968"/>
                <w:kern w:val="0"/>
                <w:szCs w:val="24"/>
              </w:rPr>
              <w:t>(早餐)</w:t>
            </w:r>
            <w:r w:rsidRPr="00DE5660">
              <w:rPr>
                <w:rFonts w:ascii="新細明體" w:eastAsia="新細明體" w:hAnsi="新細明體" w:cs="新細明體"/>
                <w:color w:val="0000FF"/>
                <w:kern w:val="0"/>
                <w:szCs w:val="24"/>
              </w:rPr>
              <w:t> 飯店內用早餐 </w:t>
            </w:r>
            <w:r w:rsidRPr="00DE5660">
              <w:rPr>
                <w:rFonts w:ascii="新細明體" w:eastAsia="新細明體" w:hAnsi="新細明體" w:cs="新細明體"/>
                <w:color w:val="FC2968"/>
                <w:kern w:val="0"/>
                <w:szCs w:val="24"/>
              </w:rPr>
              <w:t>(午餐)</w:t>
            </w:r>
            <w:r w:rsidRPr="00DE5660">
              <w:rPr>
                <w:rFonts w:ascii="新細明體" w:eastAsia="新細明體" w:hAnsi="新細明體" w:cs="新細明體"/>
                <w:color w:val="0000FF"/>
                <w:kern w:val="0"/>
                <w:szCs w:val="24"/>
              </w:rPr>
              <w:t> 飯店內用午餐 </w:t>
            </w:r>
            <w:r w:rsidRPr="00DE5660">
              <w:rPr>
                <w:rFonts w:ascii="新細明體" w:eastAsia="新細明體" w:hAnsi="新細明體" w:cs="新細明體"/>
                <w:color w:val="FC2968"/>
                <w:kern w:val="0"/>
                <w:szCs w:val="24"/>
              </w:rPr>
              <w:t>(晚餐)</w:t>
            </w:r>
            <w:r w:rsidRPr="00DE5660">
              <w:rPr>
                <w:rFonts w:ascii="新細明體" w:eastAsia="新細明體" w:hAnsi="新細明體" w:cs="新細明體"/>
                <w:color w:val="0000FF"/>
                <w:kern w:val="0"/>
                <w:szCs w:val="24"/>
              </w:rPr>
              <w:t> x</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009900"/>
                <w:kern w:val="0"/>
                <w:szCs w:val="24"/>
              </w:rPr>
              <w:t>回溫暖的家</w:t>
            </w:r>
          </w:p>
        </w:tc>
      </w:tr>
    </w:tbl>
    <w:tbl>
      <w:tblPr>
        <w:tblStyle w:val="a6"/>
        <w:tblW w:w="10490" w:type="dxa"/>
        <w:tblInd w:w="108"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tblPr>
      <w:tblGrid>
        <w:gridCol w:w="2977"/>
        <w:gridCol w:w="2683"/>
        <w:gridCol w:w="2530"/>
        <w:gridCol w:w="1265"/>
        <w:gridCol w:w="1035"/>
      </w:tblGrid>
      <w:tr w:rsidR="0029201A" w:rsidRPr="006A6CD5" w:rsidTr="0029201A">
        <w:tc>
          <w:tcPr>
            <w:tcW w:w="2977" w:type="dxa"/>
            <w:vAlign w:val="center"/>
          </w:tcPr>
          <w:p w:rsidR="0029201A" w:rsidRPr="006A6CD5" w:rsidRDefault="0029201A" w:rsidP="00B3540B">
            <w:pPr>
              <w:spacing w:line="0" w:lineRule="atLeast"/>
              <w:jc w:val="center"/>
              <w:rPr>
                <w:sz w:val="20"/>
                <w:szCs w:val="20"/>
              </w:rPr>
            </w:pPr>
            <w:r w:rsidRPr="006A6CD5">
              <w:rPr>
                <w:rFonts w:hint="eastAsia"/>
                <w:sz w:val="20"/>
                <w:szCs w:val="20"/>
              </w:rPr>
              <w:t>飯店名稱</w:t>
            </w:r>
          </w:p>
        </w:tc>
        <w:tc>
          <w:tcPr>
            <w:tcW w:w="2683" w:type="dxa"/>
            <w:vAlign w:val="center"/>
          </w:tcPr>
          <w:p w:rsidR="0029201A" w:rsidRPr="006A6CD5" w:rsidRDefault="0029201A" w:rsidP="00B3540B">
            <w:pPr>
              <w:spacing w:line="0" w:lineRule="atLeast"/>
              <w:jc w:val="center"/>
              <w:rPr>
                <w:sz w:val="20"/>
                <w:szCs w:val="20"/>
              </w:rPr>
            </w:pPr>
            <w:r w:rsidRPr="006A6CD5">
              <w:rPr>
                <w:rFonts w:hint="eastAsia"/>
                <w:sz w:val="20"/>
                <w:szCs w:val="20"/>
              </w:rPr>
              <w:t>單人</w:t>
            </w:r>
          </w:p>
          <w:p w:rsidR="0029201A" w:rsidRPr="006A6CD5" w:rsidRDefault="0029201A" w:rsidP="00B3540B">
            <w:pPr>
              <w:spacing w:line="0" w:lineRule="atLeast"/>
              <w:jc w:val="center"/>
              <w:rPr>
                <w:sz w:val="20"/>
                <w:szCs w:val="20"/>
              </w:rPr>
            </w:pPr>
            <w:r w:rsidRPr="006A6CD5">
              <w:rPr>
                <w:rFonts w:hint="eastAsia"/>
                <w:sz w:val="20"/>
                <w:szCs w:val="20"/>
              </w:rPr>
              <w:t>Single</w:t>
            </w:r>
          </w:p>
        </w:tc>
        <w:tc>
          <w:tcPr>
            <w:tcW w:w="2530" w:type="dxa"/>
            <w:vAlign w:val="center"/>
          </w:tcPr>
          <w:p w:rsidR="0029201A" w:rsidRPr="006A6CD5" w:rsidRDefault="0029201A" w:rsidP="00B3540B">
            <w:pPr>
              <w:spacing w:line="0" w:lineRule="atLeast"/>
              <w:jc w:val="center"/>
              <w:rPr>
                <w:sz w:val="20"/>
                <w:szCs w:val="20"/>
              </w:rPr>
            </w:pPr>
            <w:r w:rsidRPr="006A6CD5">
              <w:rPr>
                <w:rFonts w:hint="eastAsia"/>
                <w:sz w:val="20"/>
                <w:szCs w:val="20"/>
              </w:rPr>
              <w:t>標準雙人房</w:t>
            </w:r>
          </w:p>
          <w:p w:rsidR="0029201A" w:rsidRPr="006A6CD5" w:rsidRDefault="0029201A" w:rsidP="00B3540B">
            <w:pPr>
              <w:spacing w:line="0" w:lineRule="atLeast"/>
              <w:jc w:val="center"/>
              <w:rPr>
                <w:sz w:val="20"/>
                <w:szCs w:val="20"/>
              </w:rPr>
            </w:pPr>
            <w:r w:rsidRPr="006A6CD5">
              <w:rPr>
                <w:rFonts w:hint="eastAsia"/>
                <w:sz w:val="20"/>
                <w:szCs w:val="20"/>
              </w:rPr>
              <w:t>Double/Twin</w:t>
            </w:r>
          </w:p>
        </w:tc>
        <w:tc>
          <w:tcPr>
            <w:tcW w:w="1265" w:type="dxa"/>
            <w:vAlign w:val="center"/>
          </w:tcPr>
          <w:p w:rsidR="0029201A" w:rsidRPr="006A6CD5" w:rsidRDefault="0029201A" w:rsidP="00B3540B">
            <w:pPr>
              <w:spacing w:line="0" w:lineRule="atLeast"/>
              <w:jc w:val="center"/>
              <w:rPr>
                <w:sz w:val="20"/>
                <w:szCs w:val="20"/>
              </w:rPr>
            </w:pPr>
            <w:r>
              <w:rPr>
                <w:rFonts w:hint="eastAsia"/>
                <w:sz w:val="20"/>
                <w:szCs w:val="20"/>
              </w:rPr>
              <w:t>小孩不佔床</w:t>
            </w:r>
          </w:p>
        </w:tc>
        <w:tc>
          <w:tcPr>
            <w:tcW w:w="1035" w:type="dxa"/>
            <w:vAlign w:val="center"/>
          </w:tcPr>
          <w:p w:rsidR="0029201A" w:rsidRPr="006A6CD5" w:rsidRDefault="0029201A" w:rsidP="00B3540B">
            <w:pPr>
              <w:spacing w:line="0" w:lineRule="atLeast"/>
              <w:jc w:val="center"/>
              <w:rPr>
                <w:sz w:val="20"/>
                <w:szCs w:val="20"/>
              </w:rPr>
            </w:pPr>
            <w:r w:rsidRPr="006A6CD5">
              <w:rPr>
                <w:rFonts w:hint="eastAsia"/>
                <w:sz w:val="20"/>
                <w:szCs w:val="20"/>
              </w:rPr>
              <w:t>早餐</w:t>
            </w:r>
          </w:p>
        </w:tc>
      </w:tr>
      <w:tr w:rsidR="0029201A" w:rsidRPr="005427A3" w:rsidTr="0029201A">
        <w:trPr>
          <w:trHeight w:val="340"/>
        </w:trPr>
        <w:tc>
          <w:tcPr>
            <w:tcW w:w="2977" w:type="dxa"/>
            <w:vAlign w:val="center"/>
          </w:tcPr>
          <w:p w:rsidR="0029201A" w:rsidRPr="00D85CCB" w:rsidRDefault="0029201A" w:rsidP="00B3540B">
            <w:pPr>
              <w:spacing w:line="0" w:lineRule="atLeast"/>
              <w:rPr>
                <w:sz w:val="20"/>
                <w:szCs w:val="20"/>
              </w:rPr>
            </w:pPr>
            <w:r w:rsidRPr="002D16F4">
              <w:rPr>
                <w:sz w:val="20"/>
                <w:szCs w:val="20"/>
              </w:rPr>
              <w:t>愛來渡假會館</w:t>
            </w:r>
          </w:p>
        </w:tc>
        <w:tc>
          <w:tcPr>
            <w:tcW w:w="2683" w:type="dxa"/>
            <w:vAlign w:val="center"/>
          </w:tcPr>
          <w:p w:rsidR="0029201A" w:rsidRPr="00D85CCB" w:rsidRDefault="0029201A" w:rsidP="00B3540B">
            <w:pPr>
              <w:spacing w:line="0" w:lineRule="atLeast"/>
              <w:jc w:val="center"/>
              <w:rPr>
                <w:sz w:val="20"/>
                <w:szCs w:val="20"/>
              </w:rPr>
            </w:pPr>
            <w:r>
              <w:rPr>
                <w:rFonts w:hint="eastAsia"/>
                <w:sz w:val="20"/>
                <w:szCs w:val="20"/>
              </w:rPr>
              <w:t>41680</w:t>
            </w:r>
          </w:p>
        </w:tc>
        <w:tc>
          <w:tcPr>
            <w:tcW w:w="2530" w:type="dxa"/>
            <w:vAlign w:val="center"/>
          </w:tcPr>
          <w:p w:rsidR="0029201A" w:rsidRPr="00D85CCB" w:rsidRDefault="0029201A" w:rsidP="00B3540B">
            <w:pPr>
              <w:spacing w:line="0" w:lineRule="atLeast"/>
              <w:jc w:val="center"/>
              <w:rPr>
                <w:sz w:val="20"/>
                <w:szCs w:val="20"/>
              </w:rPr>
            </w:pPr>
            <w:r>
              <w:rPr>
                <w:rFonts w:hint="eastAsia"/>
                <w:sz w:val="20"/>
                <w:szCs w:val="20"/>
              </w:rPr>
              <w:t>35300</w:t>
            </w:r>
          </w:p>
        </w:tc>
        <w:tc>
          <w:tcPr>
            <w:tcW w:w="1265" w:type="dxa"/>
            <w:vAlign w:val="center"/>
          </w:tcPr>
          <w:p w:rsidR="0029201A" w:rsidRPr="00D85CCB" w:rsidRDefault="0029201A" w:rsidP="00B3540B">
            <w:pPr>
              <w:spacing w:line="0" w:lineRule="atLeast"/>
              <w:jc w:val="center"/>
              <w:rPr>
                <w:sz w:val="20"/>
                <w:szCs w:val="20"/>
              </w:rPr>
            </w:pPr>
            <w:r>
              <w:rPr>
                <w:rFonts w:hint="eastAsia"/>
                <w:sz w:val="20"/>
                <w:szCs w:val="20"/>
              </w:rPr>
              <w:t>32300</w:t>
            </w:r>
          </w:p>
        </w:tc>
        <w:tc>
          <w:tcPr>
            <w:tcW w:w="1035" w:type="dxa"/>
            <w:vAlign w:val="center"/>
          </w:tcPr>
          <w:p w:rsidR="0029201A" w:rsidRPr="005427A3" w:rsidRDefault="0029201A" w:rsidP="00B3540B">
            <w:pPr>
              <w:spacing w:line="0" w:lineRule="atLeast"/>
              <w:jc w:val="center"/>
              <w:rPr>
                <w:sz w:val="20"/>
                <w:szCs w:val="20"/>
              </w:rPr>
            </w:pPr>
            <w:r>
              <w:rPr>
                <w:rFonts w:hint="eastAsia"/>
                <w:sz w:val="20"/>
                <w:szCs w:val="20"/>
              </w:rPr>
              <w:t>O</w:t>
            </w:r>
          </w:p>
        </w:tc>
      </w:tr>
      <w:tr w:rsidR="0029201A" w:rsidRPr="005427A3" w:rsidTr="0029201A">
        <w:trPr>
          <w:trHeight w:val="340"/>
        </w:trPr>
        <w:tc>
          <w:tcPr>
            <w:tcW w:w="2977" w:type="dxa"/>
            <w:vAlign w:val="center"/>
          </w:tcPr>
          <w:p w:rsidR="0029201A" w:rsidRPr="00D85CCB" w:rsidRDefault="0029201A" w:rsidP="00B3540B">
            <w:pPr>
              <w:spacing w:line="0" w:lineRule="atLeast"/>
              <w:rPr>
                <w:sz w:val="20"/>
                <w:szCs w:val="20"/>
              </w:rPr>
            </w:pPr>
            <w:r w:rsidRPr="002D16F4">
              <w:rPr>
                <w:sz w:val="20"/>
                <w:szCs w:val="20"/>
              </w:rPr>
              <w:t>日暉渡假村</w:t>
            </w:r>
          </w:p>
        </w:tc>
        <w:tc>
          <w:tcPr>
            <w:tcW w:w="2683" w:type="dxa"/>
            <w:vAlign w:val="center"/>
          </w:tcPr>
          <w:p w:rsidR="0029201A" w:rsidRPr="00D85CCB" w:rsidRDefault="0029201A" w:rsidP="00B3540B">
            <w:pPr>
              <w:spacing w:line="0" w:lineRule="atLeast"/>
              <w:jc w:val="center"/>
              <w:rPr>
                <w:sz w:val="20"/>
                <w:szCs w:val="20"/>
              </w:rPr>
            </w:pPr>
            <w:r>
              <w:rPr>
                <w:rFonts w:hint="eastAsia"/>
                <w:sz w:val="20"/>
                <w:szCs w:val="20"/>
              </w:rPr>
              <w:t>45020</w:t>
            </w:r>
          </w:p>
        </w:tc>
        <w:tc>
          <w:tcPr>
            <w:tcW w:w="2530" w:type="dxa"/>
            <w:vAlign w:val="center"/>
          </w:tcPr>
          <w:p w:rsidR="0029201A" w:rsidRPr="00D85CCB" w:rsidRDefault="0029201A" w:rsidP="00B3540B">
            <w:pPr>
              <w:spacing w:line="0" w:lineRule="atLeast"/>
              <w:jc w:val="center"/>
              <w:rPr>
                <w:sz w:val="20"/>
                <w:szCs w:val="20"/>
              </w:rPr>
            </w:pPr>
            <w:r>
              <w:rPr>
                <w:rFonts w:hint="eastAsia"/>
                <w:sz w:val="20"/>
                <w:szCs w:val="20"/>
              </w:rPr>
              <w:t>37100</w:t>
            </w:r>
          </w:p>
        </w:tc>
        <w:tc>
          <w:tcPr>
            <w:tcW w:w="1265" w:type="dxa"/>
            <w:vAlign w:val="center"/>
          </w:tcPr>
          <w:p w:rsidR="0029201A" w:rsidRPr="00D85CCB" w:rsidRDefault="0029201A" w:rsidP="00B3540B">
            <w:pPr>
              <w:spacing w:line="0" w:lineRule="atLeast"/>
              <w:jc w:val="center"/>
              <w:rPr>
                <w:sz w:val="20"/>
                <w:szCs w:val="20"/>
              </w:rPr>
            </w:pPr>
            <w:r>
              <w:rPr>
                <w:rFonts w:hint="eastAsia"/>
                <w:sz w:val="20"/>
                <w:szCs w:val="20"/>
              </w:rPr>
              <w:t>32300</w:t>
            </w:r>
          </w:p>
        </w:tc>
        <w:tc>
          <w:tcPr>
            <w:tcW w:w="1035" w:type="dxa"/>
            <w:vAlign w:val="center"/>
          </w:tcPr>
          <w:p w:rsidR="0029201A" w:rsidRPr="005427A3" w:rsidRDefault="0029201A" w:rsidP="00B3540B">
            <w:pPr>
              <w:spacing w:line="0" w:lineRule="atLeast"/>
              <w:jc w:val="center"/>
              <w:rPr>
                <w:sz w:val="20"/>
                <w:szCs w:val="20"/>
              </w:rPr>
            </w:pPr>
            <w:r>
              <w:rPr>
                <w:rFonts w:hint="eastAsia"/>
                <w:sz w:val="20"/>
                <w:szCs w:val="20"/>
              </w:rPr>
              <w:t>O</w:t>
            </w:r>
          </w:p>
        </w:tc>
      </w:tr>
      <w:tr w:rsidR="0029201A" w:rsidRPr="005427A3" w:rsidTr="0029201A">
        <w:trPr>
          <w:trHeight w:val="340"/>
        </w:trPr>
        <w:tc>
          <w:tcPr>
            <w:tcW w:w="2977" w:type="dxa"/>
            <w:vAlign w:val="center"/>
          </w:tcPr>
          <w:p w:rsidR="0029201A" w:rsidRPr="00D85CCB" w:rsidRDefault="0029201A" w:rsidP="00B3540B">
            <w:pPr>
              <w:spacing w:line="0" w:lineRule="atLeast"/>
              <w:rPr>
                <w:sz w:val="20"/>
                <w:szCs w:val="20"/>
              </w:rPr>
            </w:pPr>
            <w:r w:rsidRPr="002D16F4">
              <w:rPr>
                <w:sz w:val="20"/>
                <w:szCs w:val="20"/>
              </w:rPr>
              <w:t>帛琉大飯店</w:t>
            </w:r>
          </w:p>
        </w:tc>
        <w:tc>
          <w:tcPr>
            <w:tcW w:w="2683" w:type="dxa"/>
            <w:vAlign w:val="center"/>
          </w:tcPr>
          <w:p w:rsidR="0029201A" w:rsidRPr="00D85CCB" w:rsidRDefault="0029201A" w:rsidP="00B3540B">
            <w:pPr>
              <w:spacing w:line="0" w:lineRule="atLeast"/>
              <w:jc w:val="center"/>
              <w:rPr>
                <w:sz w:val="20"/>
                <w:szCs w:val="20"/>
              </w:rPr>
            </w:pPr>
            <w:r>
              <w:rPr>
                <w:rFonts w:hint="eastAsia"/>
                <w:sz w:val="20"/>
                <w:szCs w:val="20"/>
              </w:rPr>
              <w:t>46920</w:t>
            </w:r>
          </w:p>
        </w:tc>
        <w:tc>
          <w:tcPr>
            <w:tcW w:w="2530" w:type="dxa"/>
            <w:vAlign w:val="center"/>
          </w:tcPr>
          <w:p w:rsidR="0029201A" w:rsidRPr="00D85CCB" w:rsidRDefault="0029201A" w:rsidP="00B3540B">
            <w:pPr>
              <w:spacing w:line="0" w:lineRule="atLeast"/>
              <w:jc w:val="center"/>
              <w:rPr>
                <w:sz w:val="20"/>
                <w:szCs w:val="20"/>
              </w:rPr>
            </w:pPr>
            <w:r>
              <w:rPr>
                <w:rFonts w:hint="eastAsia"/>
                <w:sz w:val="20"/>
                <w:szCs w:val="20"/>
              </w:rPr>
              <w:t>37900</w:t>
            </w:r>
          </w:p>
        </w:tc>
        <w:tc>
          <w:tcPr>
            <w:tcW w:w="1265" w:type="dxa"/>
            <w:vAlign w:val="center"/>
          </w:tcPr>
          <w:p w:rsidR="0029201A" w:rsidRPr="00D85CCB" w:rsidRDefault="0029201A" w:rsidP="00B3540B">
            <w:pPr>
              <w:spacing w:line="0" w:lineRule="atLeast"/>
              <w:jc w:val="center"/>
              <w:rPr>
                <w:sz w:val="20"/>
                <w:szCs w:val="20"/>
              </w:rPr>
            </w:pPr>
            <w:r>
              <w:rPr>
                <w:rFonts w:hint="eastAsia"/>
                <w:sz w:val="20"/>
                <w:szCs w:val="20"/>
              </w:rPr>
              <w:t>32300</w:t>
            </w:r>
          </w:p>
        </w:tc>
        <w:tc>
          <w:tcPr>
            <w:tcW w:w="1035" w:type="dxa"/>
            <w:vAlign w:val="center"/>
          </w:tcPr>
          <w:p w:rsidR="0029201A" w:rsidRPr="005427A3" w:rsidRDefault="0029201A" w:rsidP="00B3540B">
            <w:pPr>
              <w:spacing w:line="0" w:lineRule="atLeast"/>
              <w:jc w:val="center"/>
              <w:rPr>
                <w:sz w:val="20"/>
                <w:szCs w:val="20"/>
              </w:rPr>
            </w:pPr>
            <w:r>
              <w:rPr>
                <w:rFonts w:hint="eastAsia"/>
                <w:sz w:val="20"/>
                <w:szCs w:val="20"/>
              </w:rPr>
              <w:t>O</w:t>
            </w:r>
          </w:p>
        </w:tc>
      </w:tr>
      <w:tr w:rsidR="0029201A" w:rsidRPr="005427A3" w:rsidTr="0029201A">
        <w:trPr>
          <w:trHeight w:val="340"/>
        </w:trPr>
        <w:tc>
          <w:tcPr>
            <w:tcW w:w="2977" w:type="dxa"/>
            <w:vAlign w:val="center"/>
          </w:tcPr>
          <w:p w:rsidR="0029201A" w:rsidRPr="00D85CCB" w:rsidRDefault="0029201A" w:rsidP="00B3540B">
            <w:pPr>
              <w:spacing w:line="0" w:lineRule="atLeast"/>
              <w:rPr>
                <w:sz w:val="20"/>
                <w:szCs w:val="20"/>
              </w:rPr>
            </w:pPr>
            <w:r w:rsidRPr="002D16F4">
              <w:rPr>
                <w:sz w:val="20"/>
                <w:szCs w:val="20"/>
              </w:rPr>
              <w:t>月伴灣飯店</w:t>
            </w:r>
          </w:p>
        </w:tc>
        <w:tc>
          <w:tcPr>
            <w:tcW w:w="2683" w:type="dxa"/>
            <w:vAlign w:val="center"/>
          </w:tcPr>
          <w:p w:rsidR="0029201A" w:rsidRPr="00D85CCB" w:rsidRDefault="0029201A" w:rsidP="00B3540B">
            <w:pPr>
              <w:spacing w:line="0" w:lineRule="atLeast"/>
              <w:jc w:val="center"/>
              <w:rPr>
                <w:sz w:val="20"/>
                <w:szCs w:val="20"/>
              </w:rPr>
            </w:pPr>
            <w:r>
              <w:rPr>
                <w:rFonts w:hint="eastAsia"/>
                <w:sz w:val="20"/>
                <w:szCs w:val="20"/>
              </w:rPr>
              <w:t>51850</w:t>
            </w:r>
          </w:p>
        </w:tc>
        <w:tc>
          <w:tcPr>
            <w:tcW w:w="2530" w:type="dxa"/>
            <w:vAlign w:val="center"/>
          </w:tcPr>
          <w:p w:rsidR="0029201A" w:rsidRPr="00D85CCB" w:rsidRDefault="0029201A" w:rsidP="00B3540B">
            <w:pPr>
              <w:spacing w:line="0" w:lineRule="atLeast"/>
              <w:jc w:val="center"/>
              <w:rPr>
                <w:sz w:val="20"/>
                <w:szCs w:val="20"/>
              </w:rPr>
            </w:pPr>
            <w:r>
              <w:rPr>
                <w:rFonts w:hint="eastAsia"/>
                <w:sz w:val="20"/>
                <w:szCs w:val="20"/>
              </w:rPr>
              <w:t>40300</w:t>
            </w:r>
          </w:p>
        </w:tc>
        <w:tc>
          <w:tcPr>
            <w:tcW w:w="1265" w:type="dxa"/>
            <w:vAlign w:val="center"/>
          </w:tcPr>
          <w:p w:rsidR="0029201A" w:rsidRPr="00D85CCB" w:rsidRDefault="0029201A" w:rsidP="00B3540B">
            <w:pPr>
              <w:spacing w:line="0" w:lineRule="atLeast"/>
              <w:jc w:val="center"/>
              <w:rPr>
                <w:sz w:val="20"/>
                <w:szCs w:val="20"/>
              </w:rPr>
            </w:pPr>
            <w:r>
              <w:rPr>
                <w:rFonts w:hint="eastAsia"/>
                <w:sz w:val="20"/>
                <w:szCs w:val="20"/>
              </w:rPr>
              <w:t>32300</w:t>
            </w:r>
          </w:p>
        </w:tc>
        <w:tc>
          <w:tcPr>
            <w:tcW w:w="1035" w:type="dxa"/>
            <w:vAlign w:val="center"/>
          </w:tcPr>
          <w:p w:rsidR="0029201A" w:rsidRPr="005427A3" w:rsidRDefault="0029201A" w:rsidP="00B3540B">
            <w:pPr>
              <w:spacing w:line="0" w:lineRule="atLeast"/>
              <w:jc w:val="center"/>
              <w:rPr>
                <w:sz w:val="20"/>
                <w:szCs w:val="20"/>
              </w:rPr>
            </w:pPr>
            <w:r>
              <w:rPr>
                <w:rFonts w:hint="eastAsia"/>
                <w:sz w:val="20"/>
                <w:szCs w:val="20"/>
              </w:rPr>
              <w:t>O</w:t>
            </w:r>
          </w:p>
        </w:tc>
      </w:tr>
      <w:tr w:rsidR="0029201A" w:rsidRPr="005427A3" w:rsidTr="0029201A">
        <w:trPr>
          <w:trHeight w:val="415"/>
        </w:trPr>
        <w:tc>
          <w:tcPr>
            <w:tcW w:w="2977" w:type="dxa"/>
            <w:vAlign w:val="center"/>
          </w:tcPr>
          <w:p w:rsidR="0029201A" w:rsidRPr="00D85CCB" w:rsidRDefault="0029201A" w:rsidP="00B3540B">
            <w:pPr>
              <w:spacing w:line="0" w:lineRule="atLeast"/>
              <w:rPr>
                <w:sz w:val="20"/>
                <w:szCs w:val="20"/>
              </w:rPr>
            </w:pPr>
            <w:r w:rsidRPr="002D16F4">
              <w:rPr>
                <w:sz w:val="20"/>
                <w:szCs w:val="20"/>
              </w:rPr>
              <w:t>老爺酒店</w:t>
            </w:r>
          </w:p>
        </w:tc>
        <w:tc>
          <w:tcPr>
            <w:tcW w:w="2683" w:type="dxa"/>
            <w:vAlign w:val="center"/>
          </w:tcPr>
          <w:p w:rsidR="0029201A" w:rsidRPr="00D85CCB" w:rsidRDefault="0029201A" w:rsidP="00B3540B">
            <w:pPr>
              <w:spacing w:line="0" w:lineRule="atLeast"/>
              <w:jc w:val="center"/>
              <w:rPr>
                <w:sz w:val="20"/>
                <w:szCs w:val="20"/>
              </w:rPr>
            </w:pPr>
            <w:r>
              <w:rPr>
                <w:rFonts w:hint="eastAsia"/>
                <w:sz w:val="20"/>
                <w:szCs w:val="20"/>
              </w:rPr>
              <w:t>55730</w:t>
            </w:r>
          </w:p>
        </w:tc>
        <w:tc>
          <w:tcPr>
            <w:tcW w:w="2530" w:type="dxa"/>
            <w:vAlign w:val="center"/>
          </w:tcPr>
          <w:p w:rsidR="0029201A" w:rsidRPr="00D85CCB" w:rsidRDefault="0029201A" w:rsidP="00B3540B">
            <w:pPr>
              <w:spacing w:line="0" w:lineRule="atLeast"/>
              <w:jc w:val="center"/>
              <w:rPr>
                <w:sz w:val="20"/>
                <w:szCs w:val="20"/>
              </w:rPr>
            </w:pPr>
            <w:r>
              <w:rPr>
                <w:rFonts w:hint="eastAsia"/>
                <w:sz w:val="20"/>
                <w:szCs w:val="20"/>
              </w:rPr>
              <w:t>42200</w:t>
            </w:r>
          </w:p>
        </w:tc>
        <w:tc>
          <w:tcPr>
            <w:tcW w:w="1265" w:type="dxa"/>
            <w:vAlign w:val="center"/>
          </w:tcPr>
          <w:p w:rsidR="0029201A" w:rsidRPr="00D85CCB" w:rsidRDefault="0029201A" w:rsidP="00B3540B">
            <w:pPr>
              <w:spacing w:line="0" w:lineRule="atLeast"/>
              <w:jc w:val="center"/>
              <w:rPr>
                <w:sz w:val="20"/>
                <w:szCs w:val="20"/>
              </w:rPr>
            </w:pPr>
            <w:r>
              <w:rPr>
                <w:rFonts w:hint="eastAsia"/>
                <w:sz w:val="20"/>
                <w:szCs w:val="20"/>
              </w:rPr>
              <w:t>32300</w:t>
            </w:r>
          </w:p>
        </w:tc>
        <w:tc>
          <w:tcPr>
            <w:tcW w:w="1035" w:type="dxa"/>
            <w:vAlign w:val="center"/>
          </w:tcPr>
          <w:p w:rsidR="0029201A" w:rsidRPr="005427A3" w:rsidRDefault="0029201A" w:rsidP="00B3540B">
            <w:pPr>
              <w:spacing w:line="0" w:lineRule="atLeast"/>
              <w:jc w:val="center"/>
              <w:rPr>
                <w:sz w:val="20"/>
                <w:szCs w:val="20"/>
              </w:rPr>
            </w:pPr>
            <w:r>
              <w:rPr>
                <w:rFonts w:hint="eastAsia"/>
                <w:sz w:val="20"/>
                <w:szCs w:val="20"/>
              </w:rPr>
              <w:t>O</w:t>
            </w:r>
          </w:p>
        </w:tc>
      </w:tr>
      <w:tr w:rsidR="0029201A" w:rsidRPr="005427A3" w:rsidTr="0029201A">
        <w:trPr>
          <w:trHeight w:val="415"/>
        </w:trPr>
        <w:tc>
          <w:tcPr>
            <w:tcW w:w="2977" w:type="dxa"/>
            <w:vAlign w:val="center"/>
          </w:tcPr>
          <w:p w:rsidR="0029201A" w:rsidRPr="002D16F4" w:rsidRDefault="0029201A" w:rsidP="00B3540B">
            <w:pPr>
              <w:spacing w:line="0" w:lineRule="atLeast"/>
              <w:rPr>
                <w:sz w:val="20"/>
                <w:szCs w:val="20"/>
              </w:rPr>
            </w:pPr>
            <w:r w:rsidRPr="00DE5660">
              <w:rPr>
                <w:rFonts w:ascii="新細明體" w:eastAsia="新細明體" w:hAnsi="新細明體" w:cs="新細明體"/>
                <w:kern w:val="0"/>
                <w:sz w:val="20"/>
                <w:szCs w:val="20"/>
              </w:rPr>
              <w:t>太平洋飯店</w:t>
            </w:r>
          </w:p>
        </w:tc>
        <w:tc>
          <w:tcPr>
            <w:tcW w:w="2683" w:type="dxa"/>
            <w:vAlign w:val="center"/>
          </w:tcPr>
          <w:p w:rsidR="0029201A" w:rsidRDefault="0029201A" w:rsidP="00B3540B">
            <w:pPr>
              <w:spacing w:line="0" w:lineRule="atLeast"/>
              <w:jc w:val="center"/>
              <w:rPr>
                <w:sz w:val="20"/>
                <w:szCs w:val="20"/>
              </w:rPr>
            </w:pPr>
            <w:r>
              <w:rPr>
                <w:rFonts w:hint="eastAsia"/>
                <w:sz w:val="20"/>
                <w:szCs w:val="20"/>
              </w:rPr>
              <w:t>65260</w:t>
            </w:r>
          </w:p>
        </w:tc>
        <w:tc>
          <w:tcPr>
            <w:tcW w:w="2530" w:type="dxa"/>
            <w:vAlign w:val="center"/>
          </w:tcPr>
          <w:p w:rsidR="0029201A" w:rsidRDefault="0029201A" w:rsidP="00B3540B">
            <w:pPr>
              <w:spacing w:line="0" w:lineRule="atLeast"/>
              <w:jc w:val="center"/>
              <w:rPr>
                <w:sz w:val="20"/>
                <w:szCs w:val="20"/>
              </w:rPr>
            </w:pPr>
            <w:r>
              <w:rPr>
                <w:rFonts w:hint="eastAsia"/>
                <w:sz w:val="20"/>
                <w:szCs w:val="20"/>
              </w:rPr>
              <w:t>47000</w:t>
            </w:r>
          </w:p>
        </w:tc>
        <w:tc>
          <w:tcPr>
            <w:tcW w:w="1265" w:type="dxa"/>
            <w:vAlign w:val="center"/>
          </w:tcPr>
          <w:p w:rsidR="0029201A" w:rsidRDefault="0029201A" w:rsidP="00B3540B">
            <w:pPr>
              <w:spacing w:line="0" w:lineRule="atLeast"/>
              <w:jc w:val="center"/>
              <w:rPr>
                <w:sz w:val="20"/>
                <w:szCs w:val="20"/>
              </w:rPr>
            </w:pPr>
            <w:r>
              <w:rPr>
                <w:rFonts w:hint="eastAsia"/>
                <w:sz w:val="20"/>
                <w:szCs w:val="20"/>
              </w:rPr>
              <w:t>32300</w:t>
            </w:r>
          </w:p>
        </w:tc>
        <w:tc>
          <w:tcPr>
            <w:tcW w:w="1035" w:type="dxa"/>
            <w:vAlign w:val="center"/>
          </w:tcPr>
          <w:p w:rsidR="0029201A" w:rsidRDefault="0029201A" w:rsidP="00B3540B">
            <w:pPr>
              <w:spacing w:line="0" w:lineRule="atLeast"/>
              <w:jc w:val="center"/>
              <w:rPr>
                <w:sz w:val="20"/>
                <w:szCs w:val="20"/>
              </w:rPr>
            </w:pPr>
            <w:r>
              <w:rPr>
                <w:rFonts w:hint="eastAsia"/>
                <w:sz w:val="20"/>
                <w:szCs w:val="20"/>
              </w:rPr>
              <w:t>O</w:t>
            </w:r>
          </w:p>
        </w:tc>
      </w:tr>
    </w:tbl>
    <w:p w:rsidR="0029201A" w:rsidRPr="00DE5660" w:rsidRDefault="0029201A" w:rsidP="00680549">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■付款日(團費或訂金)至出發日7天內取消，即會有一晚飯店之取消費用及訂金。</w:t>
      </w:r>
      <w:r w:rsidRPr="00DE5660">
        <w:rPr>
          <w:rFonts w:ascii="新細明體" w:eastAsia="新細明體" w:hAnsi="新細明體" w:cs="新細明體"/>
          <w:kern w:val="0"/>
          <w:sz w:val="20"/>
          <w:szCs w:val="20"/>
        </w:rPr>
        <w:br/>
        <w:t>■除了太平洋飯店(PPR)一旦訂房OK，付訂完需全程保證入住，一旦取消即收全程取消費用。(依您訂的行程天數不同而異)</w:t>
      </w:r>
      <w:r w:rsidRPr="00DE5660">
        <w:rPr>
          <w:rFonts w:ascii="新細明體" w:eastAsia="新細明體" w:hAnsi="新細明體" w:cs="新細明體"/>
          <w:kern w:val="0"/>
          <w:sz w:val="20"/>
          <w:szCs w:val="20"/>
        </w:rPr>
        <w:br/>
        <w:t>■遇特殊期間，我們會在收訂前告知貴賓需全程保證入住，並徵得同意後，若出發前取消即會有依您訂的行程天數飯店全額取消費用。故煩請遇特殊期間，請各位貴賓在保證入住前請務必謹慎確認。</w:t>
      </w:r>
      <w:r w:rsidRPr="00DE5660">
        <w:rPr>
          <w:rFonts w:ascii="新細明體" w:eastAsia="新細明體" w:hAnsi="新細明體" w:cs="新細明體"/>
          <w:kern w:val="0"/>
          <w:sz w:val="20"/>
          <w:szCs w:val="20"/>
        </w:rPr>
        <w:br/>
        <w:t>註1：此產品為包機，以上費用不包含全額機票款費用。</w:t>
      </w:r>
      <w:r w:rsidRPr="00DE5660">
        <w:rPr>
          <w:rFonts w:ascii="新細明體" w:eastAsia="新細明體" w:hAnsi="新細明體" w:cs="新細明體"/>
          <w:kern w:val="0"/>
          <w:sz w:val="20"/>
          <w:szCs w:val="20"/>
        </w:rPr>
        <w:br/>
        <w:t>註2：若出發當天取消，飯店即會收全額取消費(依您訂的行程天數不同而異)，包機機票是無</w:t>
      </w:r>
      <w:r w:rsidRPr="00DE5660">
        <w:rPr>
          <w:rFonts w:ascii="新細明體" w:eastAsia="新細明體" w:hAnsi="新細明體" w:cs="新細明體"/>
          <w:kern w:val="0"/>
          <w:sz w:val="20"/>
          <w:szCs w:val="20"/>
        </w:rPr>
        <w:br/>
        <w:t>法辦退票。 特別說明：為考量旅客自身之旅遊安全並顧及同團其它團員之旅遊權益，年滿70歲以上或行動不便之貴賓，需有家人或友人同行，才始接受報名，不便之處，尚祈鑑諒。 入關規定每人一瓶酒及一包煙(20根)，植物﹑種子﹑肉類及動物都禁止攜入。</w:t>
      </w:r>
    </w:p>
    <w:p w:rsidR="00570424" w:rsidRPr="00680549" w:rsidRDefault="0029201A" w:rsidP="00680549">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【特別說明】 保險：500萬履約責任險暨20萬意外醫療險。 保額現制：14歲(含)以下及70歲(不含)以上之貴賓投保限額為新台幣200萬履約責任險暨20萬意外醫療險。</w:t>
      </w:r>
    </w:p>
    <w:sectPr w:rsidR="00570424" w:rsidRPr="00680549" w:rsidSect="00DE566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2F" w:rsidRDefault="00063D2F" w:rsidP="009308B7">
      <w:r>
        <w:separator/>
      </w:r>
    </w:p>
  </w:endnote>
  <w:endnote w:type="continuationSeparator" w:id="1">
    <w:p w:rsidR="00063D2F" w:rsidRDefault="00063D2F" w:rsidP="00930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2F" w:rsidRDefault="00063D2F" w:rsidP="009308B7">
      <w:r>
        <w:separator/>
      </w:r>
    </w:p>
  </w:footnote>
  <w:footnote w:type="continuationSeparator" w:id="1">
    <w:p w:rsidR="00063D2F" w:rsidRDefault="00063D2F" w:rsidP="009308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660"/>
    <w:rsid w:val="00063D2F"/>
    <w:rsid w:val="0022212B"/>
    <w:rsid w:val="0029201A"/>
    <w:rsid w:val="00570424"/>
    <w:rsid w:val="00680549"/>
    <w:rsid w:val="009308B7"/>
    <w:rsid w:val="00C825FF"/>
    <w:rsid w:val="00DE56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E5660"/>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DE5660"/>
  </w:style>
  <w:style w:type="character" w:styleId="a3">
    <w:name w:val="Hyperlink"/>
    <w:basedOn w:val="a0"/>
    <w:uiPriority w:val="99"/>
    <w:semiHidden/>
    <w:unhideWhenUsed/>
    <w:rsid w:val="00DE5660"/>
    <w:rPr>
      <w:color w:val="0000FF"/>
      <w:u w:val="single"/>
    </w:rPr>
  </w:style>
  <w:style w:type="paragraph" w:styleId="a4">
    <w:name w:val="Balloon Text"/>
    <w:basedOn w:val="a"/>
    <w:link w:val="a5"/>
    <w:uiPriority w:val="99"/>
    <w:semiHidden/>
    <w:unhideWhenUsed/>
    <w:rsid w:val="00DE566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E5660"/>
    <w:rPr>
      <w:rFonts w:asciiTheme="majorHAnsi" w:eastAsiaTheme="majorEastAsia" w:hAnsiTheme="majorHAnsi" w:cstheme="majorBidi"/>
      <w:sz w:val="18"/>
      <w:szCs w:val="18"/>
    </w:rPr>
  </w:style>
  <w:style w:type="table" w:styleId="a6">
    <w:name w:val="Table Grid"/>
    <w:basedOn w:val="a1"/>
    <w:uiPriority w:val="59"/>
    <w:rsid w:val="002920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9308B7"/>
    <w:pPr>
      <w:tabs>
        <w:tab w:val="center" w:pos="4153"/>
        <w:tab w:val="right" w:pos="8306"/>
      </w:tabs>
      <w:snapToGrid w:val="0"/>
    </w:pPr>
    <w:rPr>
      <w:sz w:val="20"/>
      <w:szCs w:val="20"/>
    </w:rPr>
  </w:style>
  <w:style w:type="character" w:customStyle="1" w:styleId="a8">
    <w:name w:val="頁首 字元"/>
    <w:basedOn w:val="a0"/>
    <w:link w:val="a7"/>
    <w:uiPriority w:val="99"/>
    <w:semiHidden/>
    <w:rsid w:val="009308B7"/>
    <w:rPr>
      <w:sz w:val="20"/>
      <w:szCs w:val="20"/>
    </w:rPr>
  </w:style>
  <w:style w:type="paragraph" w:styleId="a9">
    <w:name w:val="footer"/>
    <w:basedOn w:val="a"/>
    <w:link w:val="aa"/>
    <w:uiPriority w:val="99"/>
    <w:semiHidden/>
    <w:unhideWhenUsed/>
    <w:rsid w:val="009308B7"/>
    <w:pPr>
      <w:tabs>
        <w:tab w:val="center" w:pos="4153"/>
        <w:tab w:val="right" w:pos="8306"/>
      </w:tabs>
      <w:snapToGrid w:val="0"/>
    </w:pPr>
    <w:rPr>
      <w:sz w:val="20"/>
      <w:szCs w:val="20"/>
    </w:rPr>
  </w:style>
  <w:style w:type="character" w:customStyle="1" w:styleId="aa">
    <w:name w:val="頁尾 字元"/>
    <w:basedOn w:val="a0"/>
    <w:link w:val="a9"/>
    <w:uiPriority w:val="99"/>
    <w:semiHidden/>
    <w:rsid w:val="009308B7"/>
    <w:rPr>
      <w:sz w:val="20"/>
      <w:szCs w:val="20"/>
    </w:rPr>
  </w:style>
</w:styles>
</file>

<file path=word/webSettings.xml><?xml version="1.0" encoding="utf-8"?>
<w:webSettings xmlns:r="http://schemas.openxmlformats.org/officeDocument/2006/relationships" xmlns:w="http://schemas.openxmlformats.org/wordprocessingml/2006/main">
  <w:divs>
    <w:div w:id="515341890">
      <w:bodyDiv w:val="1"/>
      <w:marLeft w:val="0"/>
      <w:marRight w:val="0"/>
      <w:marTop w:val="0"/>
      <w:marBottom w:val="0"/>
      <w:divBdr>
        <w:top w:val="none" w:sz="0" w:space="0" w:color="auto"/>
        <w:left w:val="none" w:sz="0" w:space="0" w:color="auto"/>
        <w:bottom w:val="none" w:sz="0" w:space="0" w:color="auto"/>
        <w:right w:val="none" w:sz="0" w:space="0" w:color="auto"/>
      </w:divBdr>
      <w:divsChild>
        <w:div w:id="954216026">
          <w:marLeft w:val="0"/>
          <w:marRight w:val="0"/>
          <w:marTop w:val="0"/>
          <w:marBottom w:val="0"/>
          <w:divBdr>
            <w:top w:val="none" w:sz="0" w:space="0" w:color="auto"/>
            <w:left w:val="none" w:sz="0" w:space="0" w:color="auto"/>
            <w:bottom w:val="none" w:sz="0" w:space="0" w:color="auto"/>
            <w:right w:val="none" w:sz="0" w:space="0" w:color="auto"/>
          </w:divBdr>
          <w:divsChild>
            <w:div w:id="1386566837">
              <w:marLeft w:val="0"/>
              <w:marRight w:val="0"/>
              <w:marTop w:val="0"/>
              <w:marBottom w:val="0"/>
              <w:divBdr>
                <w:top w:val="none" w:sz="0" w:space="0" w:color="auto"/>
                <w:left w:val="none" w:sz="0" w:space="0" w:color="auto"/>
                <w:bottom w:val="none" w:sz="0" w:space="0" w:color="auto"/>
                <w:right w:val="none" w:sz="0" w:space="0" w:color="auto"/>
              </w:divBdr>
              <w:divsChild>
                <w:div w:id="132915451">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962468351">
          <w:marLeft w:val="0"/>
          <w:marRight w:val="0"/>
          <w:marTop w:val="0"/>
          <w:marBottom w:val="0"/>
          <w:divBdr>
            <w:top w:val="none" w:sz="0" w:space="0" w:color="auto"/>
            <w:left w:val="none" w:sz="0" w:space="0" w:color="auto"/>
            <w:bottom w:val="none" w:sz="0" w:space="0" w:color="auto"/>
            <w:right w:val="none" w:sz="0" w:space="0" w:color="auto"/>
          </w:divBdr>
          <w:divsChild>
            <w:div w:id="2045791549">
              <w:marLeft w:val="0"/>
              <w:marRight w:val="0"/>
              <w:marTop w:val="0"/>
              <w:marBottom w:val="0"/>
              <w:divBdr>
                <w:top w:val="none" w:sz="0" w:space="0" w:color="auto"/>
                <w:left w:val="none" w:sz="0" w:space="0" w:color="auto"/>
                <w:bottom w:val="none" w:sz="0" w:space="0" w:color="auto"/>
                <w:right w:val="none" w:sz="0" w:space="0" w:color="auto"/>
              </w:divBdr>
              <w:divsChild>
                <w:div w:id="148932303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2081556952">
          <w:marLeft w:val="0"/>
          <w:marRight w:val="0"/>
          <w:marTop w:val="0"/>
          <w:marBottom w:val="0"/>
          <w:divBdr>
            <w:top w:val="none" w:sz="0" w:space="0" w:color="auto"/>
            <w:left w:val="none" w:sz="0" w:space="0" w:color="auto"/>
            <w:bottom w:val="none" w:sz="0" w:space="0" w:color="auto"/>
            <w:right w:val="none" w:sz="0" w:space="0" w:color="auto"/>
          </w:divBdr>
          <w:divsChild>
            <w:div w:id="1243103803">
              <w:marLeft w:val="0"/>
              <w:marRight w:val="0"/>
              <w:marTop w:val="0"/>
              <w:marBottom w:val="0"/>
              <w:divBdr>
                <w:top w:val="none" w:sz="0" w:space="0" w:color="auto"/>
                <w:left w:val="none" w:sz="0" w:space="0" w:color="auto"/>
                <w:bottom w:val="none" w:sz="0" w:space="0" w:color="auto"/>
                <w:right w:val="none" w:sz="0" w:space="0" w:color="auto"/>
              </w:divBdr>
              <w:divsChild>
                <w:div w:id="165059480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70818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2</cp:revision>
  <dcterms:created xsi:type="dcterms:W3CDTF">2016-04-18T00:53:00Z</dcterms:created>
  <dcterms:modified xsi:type="dcterms:W3CDTF">2016-04-18T00:53:00Z</dcterms:modified>
</cp:coreProperties>
</file>