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B64" w:rsidRPr="00F03424" w:rsidRDefault="003A27FF" w:rsidP="00D41726">
      <w:pPr>
        <w:spacing w:line="24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7.25pt;margin-top:-5.25pt;width:96pt;height:24.45pt;z-index:-251660288" wrapcoords="2194 0 169 3273 -169 8509 -169 17018 338 21600 14681 22909 15356 22909 22106 22255 22106 1309 19238 0 3038 0 2194 0" fillcolor="green" stroked="f">
            <v:fill color2="fill darken(118)" rotate="t" focusposition=".5,.5" focussize="" method="linear sigma" type="gradientRadial"/>
            <v:shadow on="t" color="silver" opacity="52428f"/>
            <v:textpath style="font-family:&quot;華康儷金黑(P)&quot;;font-size:20pt;v-text-reverse:t" trim="t" string="澳妙神州"/>
            <o:lock v:ext="edit" text="f"/>
            <w10:wrap type="tight"/>
          </v:shape>
        </w:pict>
      </w:r>
      <w:r>
        <w:rPr>
          <w:noProof/>
        </w:rPr>
        <w:pict>
          <v:shape id="_x0000_s1028" type="#_x0000_t136" style="position:absolute;margin-left:419.25pt;margin-top:-5.25pt;width:96pt;height:24.45pt;z-index:-251659264" wrapcoords="7594 0 2869 0 0 3927 -169 14400 0 18982 1181 21600 3206 22255 8944 22255 22275 22255 22275 2618 19912 655 8438 0 7594 0" fillcolor="green" stroked="f">
            <v:fill color2="fill darken(118)" rotate="t" focusposition=".5,.5" focussize="" method="linear sigma" type="gradientRadial"/>
            <v:shadow on="t" color="#b2b2b2" opacity="52428f" offset="3pt"/>
            <v:textpath style="font-family:&quot;華康儷金黑(P)&quot;;font-size:20pt;v-text-reverse:t" trim="t" string="非常中國"/>
            <o:lock v:ext="edit" text="f"/>
            <w10:wrap type="tight"/>
          </v:shape>
        </w:pict>
      </w:r>
      <w:r>
        <w:rPr>
          <w:noProof/>
        </w:rPr>
        <w:pict>
          <v:shape id="_x0000_s1026" type="#_x0000_t136" style="position:absolute;margin-left:0;margin-top:-13.4pt;width:198pt;height:32.6pt;z-index:-251661312;mso-position-horizontal:center;mso-position-horizontal-relative:margin" wrapcoords="1964 0 409 0 0 5526 327 8037 0 10549 0 12558 327 16074 -82 18586 -82 19088 573 22102 17345 22102 21682 22102 21927 19088 21273 16074 21600 16074 21845 12056 21927 6028 21845 1005 20127 0 1964 0" fillcolor="red" stroked="f">
            <v:fill color2="fill darken(118)" rotate="t" focusposition=".5,.5" focussize="" method="linear sigma" focus="100%" type="gradientRadial"/>
            <v:shadow on="t" color="#b2b2b2" opacity="52428f" offset="3pt"/>
            <v:textpath style="font-family:&quot;華康儷金黑(P)&quot;;v-text-reverse:t" trim="t" string="逸歡旅遊"/>
            <o:lock v:ext="edit" text="f"/>
            <w10:wrap type="tight" anchorx="margin"/>
          </v:shape>
        </w:pict>
      </w:r>
    </w:p>
    <w:p w:rsidR="00D41726" w:rsidRPr="00F03424" w:rsidRDefault="00D41726" w:rsidP="00D41726">
      <w:pPr>
        <w:spacing w:line="240" w:lineRule="exact"/>
      </w:pPr>
    </w:p>
    <w:p w:rsidR="00D41726" w:rsidRPr="00F03424" w:rsidRDefault="003A27FF" w:rsidP="00D41726">
      <w:pPr>
        <w:spacing w:line="240" w:lineRule="exact"/>
      </w:pPr>
      <w:r>
        <w:rPr>
          <w:noProof/>
        </w:rPr>
        <w:pict>
          <v:shape id="_x0000_s1029" type="#_x0000_t136" style="position:absolute;margin-left:0;margin-top:6.75pt;width:522pt;height:45pt;z-index:-251658240;mso-position-horizontal:center;mso-position-horizontal-relative:margin" wrapcoords="776 0 217 1080 31 2520 -31 11880 124 17280 124 19080 403 22320 559 22320 869 22320 21662 22320 21693 19440 21352 17280 21662 11520 21631 1080 17100 0 900 0 776 0" fillcolor="#7030a0" stroked="f">
            <v:fill color2="#f93" rotate="t"/>
            <v:shadow on="t" color="silver" opacity="52429f"/>
            <v:textpath style="font-family:&quot;華康飾藝體W5&quot;;v-text-reverse:t;v-text-kern:t" trim="t" fitpath="t" string="香港迪士尼樂園歡樂饗宴港珠圳4天"/>
            <w10:wrap type="tight" anchorx="margin"/>
          </v:shape>
        </w:pict>
      </w:r>
    </w:p>
    <w:p w:rsidR="00D41726" w:rsidRPr="00F03424" w:rsidRDefault="00D41726" w:rsidP="00CF32F9">
      <w:pPr>
        <w:spacing w:line="240" w:lineRule="exact"/>
        <w:rPr>
          <w:rFonts w:ascii="標楷體" w:eastAsia="標楷體" w:hAnsi="標楷體"/>
          <w:b/>
          <w:w w:val="150"/>
          <w:sz w:val="28"/>
          <w:szCs w:val="28"/>
        </w:rPr>
      </w:pPr>
    </w:p>
    <w:p w:rsidR="002F73C4" w:rsidRPr="00F03424" w:rsidRDefault="002F73C4" w:rsidP="00CF32F9">
      <w:pPr>
        <w:spacing w:line="240" w:lineRule="exact"/>
        <w:rPr>
          <w:rFonts w:ascii="標楷體" w:eastAsia="標楷體" w:hAnsi="標楷體"/>
          <w:b/>
          <w:w w:val="150"/>
          <w:sz w:val="28"/>
          <w:szCs w:val="28"/>
        </w:rPr>
      </w:pPr>
    </w:p>
    <w:p w:rsidR="00355E80" w:rsidRPr="00F03424" w:rsidRDefault="00355E80" w:rsidP="00CF32F9">
      <w:pPr>
        <w:spacing w:line="240" w:lineRule="exact"/>
        <w:rPr>
          <w:rFonts w:ascii="標楷體" w:eastAsia="標楷體" w:hAnsi="標楷體"/>
          <w:b/>
          <w:w w:val="150"/>
          <w:sz w:val="28"/>
          <w:szCs w:val="28"/>
        </w:rPr>
      </w:pPr>
    </w:p>
    <w:p w:rsidR="00355E80" w:rsidRPr="00F03424" w:rsidRDefault="00355E80" w:rsidP="00DB6DEC">
      <w:pPr>
        <w:spacing w:line="240" w:lineRule="exact"/>
        <w:rPr>
          <w:rFonts w:ascii="標楷體" w:eastAsia="標楷體" w:hAnsi="標楷體"/>
          <w:b/>
          <w:w w:val="150"/>
          <w:sz w:val="28"/>
          <w:szCs w:val="28"/>
        </w:rPr>
      </w:pP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2"/>
        <w:gridCol w:w="3772"/>
        <w:gridCol w:w="3772"/>
      </w:tblGrid>
      <w:tr w:rsidR="00355E80" w:rsidRPr="00BE4FC8" w:rsidTr="00750DB3">
        <w:trPr>
          <w:jc w:val="center"/>
        </w:trPr>
        <w:tc>
          <w:tcPr>
            <w:tcW w:w="11066" w:type="dxa"/>
            <w:gridSpan w:val="3"/>
          </w:tcPr>
          <w:p w:rsidR="00355E80" w:rsidRPr="00BE4FC8" w:rsidRDefault="00355E80" w:rsidP="00750DB3">
            <w:pPr>
              <w:pStyle w:val="a3"/>
              <w:numPr>
                <w:ilvl w:val="0"/>
                <w:numId w:val="1"/>
              </w:numPr>
              <w:spacing w:line="340" w:lineRule="exact"/>
              <w:ind w:leftChars="0"/>
              <w:rPr>
                <w:rFonts w:ascii="華康儷中黑" w:eastAsia="華康儷中黑" w:hAnsi="華康儷中黑"/>
                <w:sz w:val="22"/>
                <w:szCs w:val="22"/>
              </w:rPr>
            </w:pPr>
            <w:r w:rsidRPr="00BE4FC8">
              <w:rPr>
                <w:rFonts w:ascii="華康儷中黑" w:eastAsia="華康儷中黑" w:hAnsi="華康儷中黑" w:hint="eastAsia"/>
                <w:sz w:val="22"/>
                <w:szCs w:val="22"/>
              </w:rPr>
              <w:t>臺北</w:t>
            </w:r>
            <w:r w:rsidRPr="00BE4FC8">
              <w:rPr>
                <w:rFonts w:ascii="華康儷中黑" w:eastAsia="華康儷中黑" w:hAnsi="華康儷中黑"/>
                <w:sz w:val="22"/>
                <w:szCs w:val="22"/>
              </w:rPr>
              <w:t xml:space="preserve"> / </w:t>
            </w:r>
            <w:r w:rsidRPr="00BE4FC8">
              <w:rPr>
                <w:rFonts w:ascii="華康儷中黑" w:eastAsia="華康儷中黑" w:hAnsi="華康儷中黑" w:hint="eastAsia"/>
                <w:sz w:val="22"/>
                <w:szCs w:val="22"/>
              </w:rPr>
              <w:t>香港</w:t>
            </w:r>
            <w:r w:rsidRPr="00BE4FC8">
              <w:rPr>
                <w:rFonts w:ascii="華康儷中黑" w:eastAsia="華康儷中黑" w:hAnsi="華康儷中黑"/>
                <w:sz w:val="22"/>
                <w:szCs w:val="22"/>
              </w:rPr>
              <w:t xml:space="preserve">  </w:t>
            </w:r>
            <w:r w:rsidRPr="00BE4FC8">
              <w:rPr>
                <w:rFonts w:ascii="華康儷中黑" w:eastAsia="華康儷中黑" w:hAnsi="華康儷中黑" w:hint="eastAsia"/>
                <w:sz w:val="22"/>
                <w:szCs w:val="22"/>
              </w:rPr>
              <w:t>香港迪士尼樂園  從早玩到晚 觀賞星光煙火秀－直通巴士－深圳</w:t>
            </w:r>
          </w:p>
        </w:tc>
      </w:tr>
      <w:tr w:rsidR="00355E80" w:rsidRPr="00BE4FC8" w:rsidTr="00750DB3">
        <w:trPr>
          <w:jc w:val="center"/>
        </w:trPr>
        <w:tc>
          <w:tcPr>
            <w:tcW w:w="11066" w:type="dxa"/>
            <w:gridSpan w:val="3"/>
          </w:tcPr>
          <w:p w:rsidR="00355E80" w:rsidRPr="00BE4FC8" w:rsidRDefault="00355E80" w:rsidP="00750DB3">
            <w:pPr>
              <w:spacing w:line="340" w:lineRule="exact"/>
              <w:rPr>
                <w:rStyle w:val="b1"/>
                <w:rFonts w:ascii="華康儷中黑" w:eastAsia="華康儷中黑" w:hAnsi="華康儷中黑"/>
                <w:b/>
                <w:color w:val="auto"/>
                <w:sz w:val="22"/>
                <w:szCs w:val="22"/>
              </w:rPr>
            </w:pPr>
            <w:r w:rsidRPr="00BE4FC8">
              <w:rPr>
                <w:rStyle w:val="b1"/>
                <w:rFonts w:ascii="華康儷中黑" w:eastAsia="華康儷中黑" w:hAnsi="華康儷中黑" w:hint="eastAsia"/>
                <w:b/>
                <w:color w:val="auto"/>
                <w:sz w:val="22"/>
                <w:szCs w:val="22"/>
              </w:rPr>
              <w:t>【迪士尼樂園、煙火表演】</w:t>
            </w:r>
          </w:p>
          <w:p w:rsidR="00355E80" w:rsidRPr="00BE4FC8" w:rsidRDefault="00355E80"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hint="eastAsia"/>
                <w:color w:val="auto"/>
                <w:sz w:val="22"/>
                <w:szCs w:val="22"/>
              </w:rPr>
              <w:t>香港迪士尼樂園佔地</w:t>
            </w:r>
            <w:smartTag w:uri="urn:schemas-microsoft-com:office:smarttags" w:element="chmetcnv">
              <w:smartTagPr>
                <w:attr w:name="TCSC" w:val="0"/>
                <w:attr w:name="NumberType" w:val="1"/>
                <w:attr w:name="Negative" w:val="False"/>
                <w:attr w:name="HasSpace" w:val="False"/>
                <w:attr w:name="SourceValue" w:val="126"/>
                <w:attr w:name="UnitName" w:val="公頃"/>
              </w:smartTagPr>
              <w:r w:rsidRPr="00BE4FC8">
                <w:rPr>
                  <w:rStyle w:val="b1"/>
                  <w:rFonts w:ascii="微軟正黑體" w:eastAsia="微軟正黑體" w:hAnsi="微軟正黑體"/>
                  <w:color w:val="auto"/>
                  <w:sz w:val="22"/>
                  <w:szCs w:val="22"/>
                </w:rPr>
                <w:t>126</w:t>
              </w:r>
              <w:r w:rsidRPr="00BE4FC8">
                <w:rPr>
                  <w:rStyle w:val="b1"/>
                  <w:rFonts w:ascii="微軟正黑體" w:eastAsia="微軟正黑體" w:hAnsi="微軟正黑體" w:hint="eastAsia"/>
                  <w:color w:val="auto"/>
                  <w:sz w:val="22"/>
                  <w:szCs w:val="22"/>
                </w:rPr>
                <w:t>公頃</w:t>
              </w:r>
            </w:smartTag>
            <w:r w:rsidRPr="00BE4FC8">
              <w:rPr>
                <w:rStyle w:val="b1"/>
                <w:rFonts w:ascii="微軟正黑體" w:eastAsia="微軟正黑體" w:hAnsi="微軟正黑體" w:hint="eastAsia"/>
                <w:color w:val="auto"/>
                <w:sz w:val="22"/>
                <w:szCs w:val="22"/>
              </w:rPr>
              <w:t>，背靠北大嶼山、面向竹篙灣，面對南中國海兼具環山擁抱，完全按照風水的原理而設計，是全球第五個以迪士尼樂園模式興建，全球第十一個迪士尼主題樂園。請做好準備，全情投入探險、幻想、昨天及明日世界的精彩歷奇。畢生難忘的奇妙體驗，在您到達香港迪士尼樂園的一刻展開。在這裡，妙想天開的幻想世界中那迷人的故事和永恆的國度，都生動地展現在您眼前：充滿奇妙生趣的美國小鎮大街、探險世界、幻想世界、明日世界、反斗奇兵、灰熊山谷、迷離莊園七個主題區，讓我們的夢想一一實現。</w:t>
            </w:r>
            <w:r w:rsidRPr="00BE4FC8">
              <w:rPr>
                <w:rStyle w:val="b1"/>
                <w:rFonts w:ascii="微軟正黑體" w:eastAsia="微軟正黑體" w:hAnsi="微軟正黑體"/>
                <w:color w:val="auto"/>
                <w:sz w:val="22"/>
                <w:szCs w:val="22"/>
              </w:rPr>
              <w:t>1955</w:t>
            </w:r>
            <w:r w:rsidRPr="00BE4FC8">
              <w:rPr>
                <w:rStyle w:val="b1"/>
                <w:rFonts w:ascii="微軟正黑體" w:eastAsia="微軟正黑體" w:hAnsi="微軟正黑體" w:hint="eastAsia"/>
                <w:color w:val="auto"/>
                <w:sz w:val="22"/>
                <w:szCs w:val="22"/>
              </w:rPr>
              <w:t>年，華特．迪士尼創造了一個老少咸宜的天地，並把它命名為迪士尼樂園。現在，香港迪士尼樂園亦會秉承傳統，將經典的迪士尼遊樂設施、精品店、餐廳、及令人拍案叫絕的現場表演呈獻給賓客。在這裡，您將會與您最喜愛的迪士尼朋友會面，當中包括：米奇老鼠、唐老鴨、木蘭以及他們的朋友。此外，您還會發現中世紀的古堡、銀河系的山脈、會伐木和飛翔的大象、以及會說話的蛇以和愛唱歌的熊。晚上看樂園中最精采的煙火秀。</w:t>
            </w:r>
          </w:p>
          <w:p w:rsidR="00925D50" w:rsidRPr="00EC5729" w:rsidRDefault="00262038" w:rsidP="00750DB3">
            <w:pPr>
              <w:spacing w:line="340" w:lineRule="exact"/>
              <w:rPr>
                <w:rStyle w:val="b1"/>
                <w:rFonts w:ascii="微軟正黑體" w:eastAsia="微軟正黑體" w:hAnsi="微軟正黑體"/>
                <w:color w:val="000000" w:themeColor="text1"/>
                <w:sz w:val="22"/>
                <w:szCs w:val="22"/>
              </w:rPr>
            </w:pPr>
            <w:r w:rsidRPr="00EC5729">
              <w:rPr>
                <w:rStyle w:val="b1"/>
                <w:rFonts w:ascii="微軟正黑體" w:eastAsia="微軟正黑體" w:hAnsi="微軟正黑體" w:hint="eastAsia"/>
                <w:color w:val="000000" w:themeColor="text1"/>
                <w:sz w:val="22"/>
                <w:szCs w:val="22"/>
                <w:u w:val="single"/>
              </w:rPr>
              <w:t>註：如遇迪士尼煙火秀演出時間為晚上10:30以後場次，為考量團員體力與深圳關口過關之安全與順暢，將不觀看煙火秀，但仍在迪士尼樂園內遊玩至晚上9:00離園。敬請見諒。</w:t>
            </w:r>
          </w:p>
          <w:p w:rsidR="00803E2A" w:rsidRPr="00BE4FC8" w:rsidRDefault="00BE4FC8" w:rsidP="00750DB3">
            <w:pPr>
              <w:spacing w:line="340" w:lineRule="exact"/>
              <w:rPr>
                <w:rStyle w:val="b1"/>
                <w:rFonts w:ascii="微軟正黑體" w:eastAsia="微軟正黑體" w:hAnsi="微軟正黑體"/>
                <w:color w:val="auto"/>
                <w:sz w:val="22"/>
                <w:szCs w:val="22"/>
              </w:rPr>
            </w:pPr>
            <w:r>
              <w:rPr>
                <w:rFonts w:ascii="微軟正黑體" w:eastAsia="微軟正黑體" w:hAnsi="微軟正黑體"/>
                <w:noProof/>
                <w:sz w:val="22"/>
                <w:szCs w:val="22"/>
              </w:rPr>
              <w:drawing>
                <wp:anchor distT="0" distB="0" distL="114300" distR="114300" simplePos="0" relativeHeight="251659264" behindDoc="0" locked="0" layoutInCell="1" allowOverlap="1">
                  <wp:simplePos x="0" y="0"/>
                  <wp:positionH relativeFrom="column">
                    <wp:posOffset>-49530</wp:posOffset>
                  </wp:positionH>
                  <wp:positionV relativeFrom="paragraph">
                    <wp:posOffset>109855</wp:posOffset>
                  </wp:positionV>
                  <wp:extent cx="6936740" cy="1152525"/>
                  <wp:effectExtent l="19050" t="0" r="0" b="0"/>
                  <wp:wrapNone/>
                  <wp:docPr id="7" name="圖片 5"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00-01.jpg"/>
                          <pic:cNvPicPr>
                            <a:picLocks noChangeAspect="1" noChangeArrowheads="1"/>
                          </pic:cNvPicPr>
                        </pic:nvPicPr>
                        <pic:blipFill>
                          <a:blip r:embed="rId8"/>
                          <a:srcRect/>
                          <a:stretch>
                            <a:fillRect/>
                          </a:stretch>
                        </pic:blipFill>
                        <pic:spPr bwMode="auto">
                          <a:xfrm>
                            <a:off x="0" y="0"/>
                            <a:ext cx="6936740" cy="1152525"/>
                          </a:xfrm>
                          <a:prstGeom prst="rect">
                            <a:avLst/>
                          </a:prstGeom>
                          <a:noFill/>
                          <a:ln w="9525">
                            <a:noFill/>
                            <a:miter lim="800000"/>
                            <a:headEnd/>
                            <a:tailEnd/>
                          </a:ln>
                        </pic:spPr>
                      </pic:pic>
                    </a:graphicData>
                  </a:graphic>
                </wp:anchor>
              </w:drawing>
            </w:r>
          </w:p>
          <w:p w:rsidR="00803E2A" w:rsidRPr="00BE4FC8" w:rsidRDefault="00803E2A" w:rsidP="00750DB3">
            <w:pPr>
              <w:spacing w:line="340" w:lineRule="exact"/>
              <w:rPr>
                <w:rStyle w:val="b1"/>
                <w:rFonts w:ascii="華康儷中黑" w:eastAsia="華康儷中黑" w:hAnsi="華康儷中黑"/>
                <w:color w:val="auto"/>
                <w:sz w:val="22"/>
                <w:szCs w:val="22"/>
              </w:rPr>
            </w:pPr>
          </w:p>
          <w:p w:rsidR="00803E2A" w:rsidRPr="00BE4FC8" w:rsidRDefault="00803E2A" w:rsidP="00750DB3">
            <w:pPr>
              <w:spacing w:line="340" w:lineRule="exact"/>
              <w:rPr>
                <w:rStyle w:val="b1"/>
                <w:rFonts w:ascii="華康儷中黑" w:eastAsia="華康儷中黑" w:hAnsi="華康儷中黑"/>
                <w:color w:val="auto"/>
                <w:sz w:val="22"/>
                <w:szCs w:val="22"/>
              </w:rPr>
            </w:pPr>
          </w:p>
          <w:p w:rsidR="00803E2A" w:rsidRPr="00BE4FC8" w:rsidRDefault="00803E2A" w:rsidP="00750DB3">
            <w:pPr>
              <w:spacing w:line="340" w:lineRule="exact"/>
              <w:rPr>
                <w:rStyle w:val="b1"/>
                <w:rFonts w:ascii="華康儷中黑" w:eastAsia="華康儷中黑" w:hAnsi="華康儷中黑"/>
                <w:color w:val="auto"/>
                <w:sz w:val="22"/>
                <w:szCs w:val="22"/>
              </w:rPr>
            </w:pPr>
          </w:p>
          <w:p w:rsidR="00803E2A" w:rsidRPr="00BE4FC8" w:rsidRDefault="00803E2A" w:rsidP="00750DB3">
            <w:pPr>
              <w:spacing w:line="340" w:lineRule="exact"/>
              <w:rPr>
                <w:rStyle w:val="b1"/>
                <w:rFonts w:ascii="華康儷中黑" w:eastAsia="華康儷中黑" w:hAnsi="華康儷中黑"/>
                <w:color w:val="auto"/>
                <w:sz w:val="22"/>
                <w:szCs w:val="22"/>
              </w:rPr>
            </w:pPr>
          </w:p>
          <w:p w:rsidR="00803E2A" w:rsidRPr="00BE4FC8" w:rsidRDefault="00803E2A" w:rsidP="00750DB3">
            <w:pPr>
              <w:spacing w:line="340" w:lineRule="exact"/>
              <w:rPr>
                <w:rFonts w:ascii="華康儷中黑" w:eastAsia="華康儷中黑" w:hAnsi="華康儷中黑"/>
                <w:w w:val="150"/>
                <w:sz w:val="22"/>
                <w:szCs w:val="22"/>
              </w:rPr>
            </w:pPr>
          </w:p>
        </w:tc>
      </w:tr>
      <w:tr w:rsidR="00355E80" w:rsidRPr="00BE4FC8" w:rsidTr="00750DB3">
        <w:trPr>
          <w:jc w:val="center"/>
        </w:trPr>
        <w:tc>
          <w:tcPr>
            <w:tcW w:w="3522" w:type="dxa"/>
          </w:tcPr>
          <w:p w:rsidR="00355E80" w:rsidRPr="00BE4FC8" w:rsidRDefault="00355E80"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早餐：機上</w:t>
            </w:r>
          </w:p>
        </w:tc>
        <w:tc>
          <w:tcPr>
            <w:tcW w:w="3772" w:type="dxa"/>
          </w:tcPr>
          <w:p w:rsidR="00355E80" w:rsidRPr="00BE4FC8" w:rsidRDefault="00355E80"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午餐：為了方便遊玩敬請自理</w:t>
            </w:r>
          </w:p>
        </w:tc>
        <w:tc>
          <w:tcPr>
            <w:tcW w:w="3772" w:type="dxa"/>
          </w:tcPr>
          <w:p w:rsidR="00355E80" w:rsidRPr="00BE4FC8" w:rsidRDefault="00355E80"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晚餐：為了方便遊玩敬請自理</w:t>
            </w:r>
          </w:p>
        </w:tc>
      </w:tr>
      <w:tr w:rsidR="00355E80" w:rsidRPr="00BE4FC8" w:rsidTr="00750DB3">
        <w:trPr>
          <w:jc w:val="center"/>
        </w:trPr>
        <w:tc>
          <w:tcPr>
            <w:tcW w:w="11066" w:type="dxa"/>
            <w:gridSpan w:val="3"/>
          </w:tcPr>
          <w:p w:rsidR="00355E80" w:rsidRPr="00BE4FC8" w:rsidRDefault="00355E80"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住宿：世紀皇庭酒店或萬悅國際酒店或百合酒店或華美達酒店或同級</w:t>
            </w:r>
          </w:p>
        </w:tc>
      </w:tr>
      <w:tr w:rsidR="00355E80" w:rsidRPr="00BE4FC8" w:rsidTr="00750DB3">
        <w:trPr>
          <w:jc w:val="center"/>
        </w:trPr>
        <w:tc>
          <w:tcPr>
            <w:tcW w:w="11066" w:type="dxa"/>
            <w:gridSpan w:val="3"/>
          </w:tcPr>
          <w:p w:rsidR="00B777F1" w:rsidRPr="00BE4FC8" w:rsidRDefault="00803E2A" w:rsidP="00750DB3">
            <w:pPr>
              <w:pStyle w:val="a3"/>
              <w:numPr>
                <w:ilvl w:val="0"/>
                <w:numId w:val="1"/>
              </w:numPr>
              <w:spacing w:line="340" w:lineRule="exact"/>
              <w:ind w:leftChars="0"/>
              <w:rPr>
                <w:rFonts w:ascii="華康儷中黑" w:eastAsia="華康儷中黑" w:hAnsi="華康儷中黑"/>
                <w:color w:val="FF0000"/>
                <w:sz w:val="22"/>
                <w:szCs w:val="22"/>
              </w:rPr>
            </w:pPr>
            <w:r w:rsidRPr="00BE4FC8">
              <w:rPr>
                <w:rFonts w:ascii="華康儷中黑" w:eastAsia="華康儷中黑" w:hAnsi="華康儷中黑" w:hint="eastAsia"/>
                <w:sz w:val="22"/>
                <w:szCs w:val="22"/>
              </w:rPr>
              <w:t>深圳</w:t>
            </w:r>
            <w:r w:rsidRPr="00BE4FC8">
              <w:rPr>
                <w:rFonts w:ascii="華康儷中黑" w:eastAsia="華康儷中黑" w:hAnsi="華康儷中黑"/>
                <w:sz w:val="22"/>
                <w:szCs w:val="22"/>
              </w:rPr>
              <w:t xml:space="preserve"> </w:t>
            </w:r>
            <w:r w:rsidRPr="00BE4FC8">
              <w:rPr>
                <w:rFonts w:ascii="華康儷中黑" w:eastAsia="華康儷中黑" w:hAnsi="華康儷中黑" w:hint="eastAsia"/>
                <w:sz w:val="22"/>
                <w:szCs w:val="22"/>
              </w:rPr>
              <w:t>深圳博物館、圓博園、城市博物館、華僑城生態廣場</w:t>
            </w:r>
            <w:r w:rsidR="00B777F1" w:rsidRPr="00BE4FC8">
              <w:rPr>
                <w:rFonts w:ascii="華康儷中黑" w:eastAsia="華康儷中黑" w:hAnsi="華康儷中黑" w:hint="eastAsia"/>
                <w:sz w:val="22"/>
                <w:szCs w:val="22"/>
              </w:rPr>
              <w:t>、</w:t>
            </w:r>
            <w:r w:rsidR="00B777F1" w:rsidRPr="00BE4FC8">
              <w:rPr>
                <w:rFonts w:ascii="華康儷中黑" w:eastAsia="華康儷中黑" w:hAnsi="華康儷中黑" w:hint="eastAsia"/>
                <w:bCs/>
                <w:color w:val="FF0000"/>
                <w:sz w:val="22"/>
                <w:szCs w:val="22"/>
              </w:rPr>
              <w:t>世界最長</w:t>
            </w:r>
            <w:r w:rsidR="00B777F1" w:rsidRPr="00BE4FC8">
              <w:rPr>
                <w:rFonts w:ascii="華康儷中黑" w:eastAsia="華康儷中黑" w:hAnsi="華康儷中黑"/>
                <w:bCs/>
                <w:color w:val="FF0000"/>
                <w:sz w:val="22"/>
                <w:szCs w:val="22"/>
              </w:rPr>
              <w:t>3D</w:t>
            </w:r>
            <w:r w:rsidR="00B777F1" w:rsidRPr="00BE4FC8">
              <w:rPr>
                <w:rFonts w:ascii="華康儷中黑" w:eastAsia="華康儷中黑" w:hAnsi="華康儷中黑" w:hint="eastAsia"/>
                <w:bCs/>
                <w:color w:val="FF0000"/>
                <w:sz w:val="22"/>
                <w:szCs w:val="22"/>
              </w:rPr>
              <w:t>地畫</w:t>
            </w:r>
            <w:r w:rsidRPr="00BE4FC8">
              <w:rPr>
                <w:rFonts w:ascii="華康儷中黑" w:eastAsia="華康儷中黑" w:hAnsi="華康儷中黑" w:hint="eastAsia"/>
                <w:color w:val="FF0000"/>
                <w:sz w:val="22"/>
                <w:szCs w:val="22"/>
              </w:rPr>
              <w:t>、</w:t>
            </w:r>
          </w:p>
          <w:p w:rsidR="00803E2A" w:rsidRPr="00BE4FC8" w:rsidRDefault="00AB652C" w:rsidP="00EC5729">
            <w:pPr>
              <w:pStyle w:val="a3"/>
              <w:spacing w:line="340" w:lineRule="exact"/>
              <w:ind w:leftChars="0" w:left="1065"/>
              <w:rPr>
                <w:rFonts w:ascii="華康儷中黑" w:eastAsia="華康儷中黑" w:hAnsi="華康儷中黑"/>
                <w:sz w:val="22"/>
                <w:szCs w:val="22"/>
              </w:rPr>
            </w:pPr>
            <w:r w:rsidRPr="00EC5729">
              <w:rPr>
                <w:rFonts w:ascii="華康儷中黑" w:eastAsia="華康儷中黑" w:hAnsi="華康儷中黑" w:hint="eastAsia"/>
                <w:color w:val="000000" w:themeColor="text1"/>
                <w:sz w:val="22"/>
                <w:szCs w:val="22"/>
              </w:rPr>
              <w:t>外觀-明斯克號航空母艦、</w:t>
            </w:r>
            <w:r w:rsidR="00803E2A" w:rsidRPr="00EC5729">
              <w:rPr>
                <w:rFonts w:ascii="華康儷中黑" w:eastAsia="華康儷中黑" w:hAnsi="華康儷中黑" w:hint="eastAsia"/>
                <w:color w:val="000000" w:themeColor="text1"/>
                <w:sz w:val="22"/>
                <w:szCs w:val="22"/>
              </w:rPr>
              <w:t>春繭</w:t>
            </w:r>
            <w:r w:rsidR="00803E2A" w:rsidRPr="00EC5729">
              <w:rPr>
                <w:rFonts w:ascii="華康儷中黑" w:eastAsia="華康儷中黑" w:hAnsi="華康儷中黑"/>
                <w:color w:val="000000" w:themeColor="text1"/>
                <w:sz w:val="22"/>
                <w:szCs w:val="22"/>
              </w:rPr>
              <w:t>-</w:t>
            </w:r>
            <w:r w:rsidR="00803E2A" w:rsidRPr="00EC5729">
              <w:rPr>
                <w:rFonts w:ascii="華康儷中黑" w:eastAsia="華康儷中黑" w:hAnsi="華康儷中黑" w:hint="eastAsia"/>
                <w:color w:val="000000" w:themeColor="text1"/>
                <w:sz w:val="22"/>
                <w:szCs w:val="22"/>
              </w:rPr>
              <w:t>大運</w:t>
            </w:r>
            <w:r w:rsidR="00803E2A" w:rsidRPr="00BE4FC8">
              <w:rPr>
                <w:rFonts w:ascii="華康儷中黑" w:eastAsia="華康儷中黑" w:hAnsi="華康儷中黑" w:hint="eastAsia"/>
                <w:sz w:val="22"/>
                <w:szCs w:val="22"/>
              </w:rPr>
              <w:t>會場、深藍秘境鐳射主題水秀－珠海</w:t>
            </w:r>
          </w:p>
        </w:tc>
      </w:tr>
      <w:tr w:rsidR="00355E80" w:rsidRPr="00BE4FC8" w:rsidTr="00750DB3">
        <w:trPr>
          <w:jc w:val="center"/>
        </w:trPr>
        <w:tc>
          <w:tcPr>
            <w:tcW w:w="11066" w:type="dxa"/>
            <w:gridSpan w:val="3"/>
          </w:tcPr>
          <w:p w:rsidR="00803E2A" w:rsidRPr="00BE4FC8" w:rsidRDefault="00803E2A" w:rsidP="00750DB3">
            <w:pPr>
              <w:spacing w:line="340" w:lineRule="exact"/>
              <w:rPr>
                <w:rStyle w:val="b1"/>
                <w:rFonts w:ascii="華康儷中黑" w:eastAsia="華康儷中黑" w:hAnsi="華康儷中黑"/>
                <w:b/>
                <w:color w:val="auto"/>
                <w:sz w:val="22"/>
                <w:szCs w:val="22"/>
              </w:rPr>
            </w:pPr>
            <w:r w:rsidRPr="00BE4FC8">
              <w:rPr>
                <w:rStyle w:val="b1"/>
                <w:rFonts w:ascii="華康儷中黑" w:eastAsia="華康儷中黑" w:hAnsi="華康儷中黑" w:hint="eastAsia"/>
                <w:b/>
                <w:color w:val="auto"/>
                <w:sz w:val="22"/>
                <w:szCs w:val="22"/>
              </w:rPr>
              <w:t>【深圳博物館】</w:t>
            </w:r>
          </w:p>
          <w:p w:rsidR="00355E80" w:rsidRPr="00BE4FC8" w:rsidRDefault="00803E2A"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hint="eastAsia"/>
                <w:color w:val="auto"/>
                <w:sz w:val="22"/>
                <w:szCs w:val="22"/>
              </w:rPr>
              <w:t>讓您瞭解深圳近代發展史，看深圳如何從小漁村發展成為中國的經濟特區大城。</w:t>
            </w:r>
          </w:p>
          <w:p w:rsidR="00803E2A" w:rsidRPr="00BE4FC8" w:rsidRDefault="00803E2A" w:rsidP="00750DB3">
            <w:pPr>
              <w:spacing w:line="340" w:lineRule="exact"/>
              <w:rPr>
                <w:rStyle w:val="b1"/>
                <w:rFonts w:ascii="華康儷中黑" w:eastAsia="華康儷中黑" w:hAnsi="華康儷中黑"/>
                <w:b/>
                <w:color w:val="auto"/>
                <w:sz w:val="22"/>
                <w:szCs w:val="22"/>
              </w:rPr>
            </w:pPr>
            <w:r w:rsidRPr="00BE4FC8">
              <w:rPr>
                <w:rStyle w:val="b1"/>
                <w:rFonts w:ascii="華康儷中黑" w:eastAsia="華康儷中黑" w:hAnsi="華康儷中黑" w:hint="eastAsia"/>
                <w:b/>
                <w:color w:val="auto"/>
                <w:sz w:val="22"/>
                <w:szCs w:val="22"/>
              </w:rPr>
              <w:t>【</w:t>
            </w:r>
            <w:r w:rsidRPr="00BE4FC8">
              <w:rPr>
                <w:rFonts w:ascii="華康儷中黑" w:eastAsia="華康儷中黑" w:hAnsi="華康儷中黑" w:hint="eastAsia"/>
                <w:b/>
                <w:sz w:val="22"/>
                <w:szCs w:val="22"/>
              </w:rPr>
              <w:t>園博園</w:t>
            </w:r>
            <w:r w:rsidRPr="00BE4FC8">
              <w:rPr>
                <w:rStyle w:val="b1"/>
                <w:rFonts w:ascii="華康儷中黑" w:eastAsia="華康儷中黑" w:hAnsi="華康儷中黑" w:hint="eastAsia"/>
                <w:b/>
                <w:color w:val="auto"/>
                <w:sz w:val="22"/>
                <w:szCs w:val="22"/>
              </w:rPr>
              <w:t>】</w:t>
            </w:r>
          </w:p>
          <w:p w:rsidR="00803E2A" w:rsidRPr="00BE4FC8" w:rsidRDefault="00803E2A"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hint="eastAsia"/>
                <w:color w:val="auto"/>
                <w:sz w:val="22"/>
                <w:szCs w:val="22"/>
              </w:rPr>
              <w:t>全稱是【深圳國際園林花卉博覽園】，園博園占地</w:t>
            </w:r>
            <w:r w:rsidRPr="00BE4FC8">
              <w:rPr>
                <w:rStyle w:val="b1"/>
                <w:rFonts w:ascii="微軟正黑體" w:eastAsia="微軟正黑體" w:hAnsi="微軟正黑體"/>
                <w:color w:val="auto"/>
                <w:sz w:val="22"/>
                <w:szCs w:val="22"/>
              </w:rPr>
              <w:t>66</w:t>
            </w:r>
            <w:r w:rsidRPr="00BE4FC8">
              <w:rPr>
                <w:rStyle w:val="b1"/>
                <w:rFonts w:ascii="微軟正黑體" w:eastAsia="微軟正黑體" w:hAnsi="微軟正黑體" w:hint="eastAsia"/>
                <w:color w:val="auto"/>
                <w:sz w:val="22"/>
                <w:szCs w:val="22"/>
              </w:rPr>
              <w:t>公頃，園區總體規劃本著</w:t>
            </w:r>
            <w:r w:rsidRPr="00BE4FC8">
              <w:rPr>
                <w:rStyle w:val="b1"/>
                <w:rFonts w:ascii="微軟正黑體" w:eastAsia="微軟正黑體" w:hAnsi="微軟正黑體"/>
                <w:color w:val="auto"/>
                <w:sz w:val="22"/>
                <w:szCs w:val="22"/>
              </w:rPr>
              <w:t>“</w:t>
            </w:r>
            <w:r w:rsidRPr="00BE4FC8">
              <w:rPr>
                <w:rStyle w:val="b1"/>
                <w:rFonts w:ascii="微軟正黑體" w:eastAsia="微軟正黑體" w:hAnsi="微軟正黑體" w:hint="eastAsia"/>
                <w:color w:val="auto"/>
                <w:sz w:val="22"/>
                <w:szCs w:val="22"/>
              </w:rPr>
              <w:t>人與天調、天人共榮</w:t>
            </w:r>
            <w:r w:rsidRPr="00BE4FC8">
              <w:rPr>
                <w:rStyle w:val="b1"/>
                <w:rFonts w:ascii="微軟正黑體" w:eastAsia="微軟正黑體" w:hAnsi="微軟正黑體"/>
                <w:color w:val="auto"/>
                <w:sz w:val="22"/>
                <w:szCs w:val="22"/>
              </w:rPr>
              <w:t>”</w:t>
            </w:r>
            <w:r w:rsidRPr="00BE4FC8">
              <w:rPr>
                <w:rStyle w:val="b1"/>
                <w:rFonts w:ascii="微軟正黑體" w:eastAsia="微軟正黑體" w:hAnsi="微軟正黑體" w:hint="eastAsia"/>
                <w:color w:val="auto"/>
                <w:sz w:val="22"/>
                <w:szCs w:val="22"/>
              </w:rPr>
              <w:t>的理念，利用原址自然地貌，營造出一個依山傍水、自然優美的總體環境。</w:t>
            </w:r>
          </w:p>
          <w:p w:rsidR="00803E2A" w:rsidRPr="00BE4FC8" w:rsidRDefault="00803E2A" w:rsidP="00750DB3">
            <w:pPr>
              <w:spacing w:line="340" w:lineRule="exact"/>
              <w:rPr>
                <w:rFonts w:ascii="華康儷中黑" w:eastAsia="華康儷中黑" w:hAnsi="華康儷中黑"/>
                <w:b/>
                <w:sz w:val="22"/>
                <w:szCs w:val="22"/>
              </w:rPr>
            </w:pPr>
            <w:r w:rsidRPr="00BE4FC8">
              <w:rPr>
                <w:rStyle w:val="b1"/>
                <w:rFonts w:ascii="華康儷中黑" w:eastAsia="華康儷中黑" w:hAnsi="華康儷中黑" w:hint="eastAsia"/>
                <w:b/>
                <w:color w:val="auto"/>
                <w:sz w:val="22"/>
                <w:szCs w:val="22"/>
              </w:rPr>
              <w:t>【</w:t>
            </w:r>
            <w:r w:rsidRPr="00BE4FC8">
              <w:rPr>
                <w:rFonts w:ascii="華康儷中黑" w:eastAsia="華康儷中黑" w:hAnsi="華康儷中黑" w:hint="eastAsia"/>
                <w:b/>
                <w:sz w:val="22"/>
                <w:szCs w:val="22"/>
              </w:rPr>
              <w:t>城市博物館】</w:t>
            </w:r>
          </w:p>
          <w:p w:rsidR="00803E2A" w:rsidRPr="00BE4FC8" w:rsidRDefault="00803E2A"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hint="eastAsia"/>
                <w:color w:val="auto"/>
                <w:sz w:val="22"/>
                <w:szCs w:val="22"/>
              </w:rPr>
              <w:t>深圳博物館展出從遠古到近代的深圳發展，主要分為古代深圳、近代深圳、深圳民俗和深圳改革開放史四大部分，內容方面跟香港歷史博物館或很多其他同類型的城市博物館相近。深圳博物館屬現代化的博物館，陳設屬高水準，展館佔地亦很大，共有三層。</w:t>
            </w:r>
          </w:p>
          <w:p w:rsidR="00803E2A" w:rsidRPr="00BE4FC8" w:rsidRDefault="00803E2A" w:rsidP="00750DB3">
            <w:pPr>
              <w:spacing w:line="340" w:lineRule="exact"/>
              <w:rPr>
                <w:rFonts w:ascii="華康儷中黑" w:eastAsia="華康儷中黑" w:hAnsi="華康儷中黑"/>
                <w:b/>
                <w:sz w:val="22"/>
                <w:szCs w:val="22"/>
              </w:rPr>
            </w:pPr>
            <w:r w:rsidRPr="00BE4FC8">
              <w:rPr>
                <w:rFonts w:ascii="華康儷中黑" w:eastAsia="華康儷中黑" w:hAnsi="華康儷中黑" w:hint="eastAsia"/>
                <w:b/>
                <w:sz w:val="22"/>
                <w:szCs w:val="22"/>
              </w:rPr>
              <w:t>【華僑城生態廣場】</w:t>
            </w:r>
          </w:p>
          <w:p w:rsidR="00803E2A" w:rsidRPr="00BE4FC8" w:rsidRDefault="00803E2A"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hint="eastAsia"/>
                <w:color w:val="auto"/>
                <w:sz w:val="22"/>
                <w:szCs w:val="22"/>
              </w:rPr>
              <w:t>華僑城生態廣場是一個開放式休閒園區，占地約4.6公頃，華僑城生態廣場由自然景區、人造景區和地下車庫三大部分組成。廣場內的人造景觀和自然景觀均依原始地形而建，高低起伏又相互交織，對原始地貌和周邊環境起到了良好的改造效果。廣場內覆土種植的屋面，以磚、木、石等自然材料為飾的主體建築牆，創意不同又各具特色的室外公共活動空間和自然形態的山丘、溪流、瀑布、叢林、綠地和鮮花，充分體現了廣場的自然生態環境內涵，為現代都市人提供了優美愜意、充滿野趣的休閒環境。當人們漫步於生態廣場，撲面而來的是春的氣息，綠的韻律，似乎遠離了喧囂的都市，來到風景秀麗的山間原野，使人們能在繁忙的都市工作和生活中享受大自然的沐浴，更能使青少年在緊張的學習之餘走出課堂和書本，通過與自然環境的親密接觸，體驗大自然美好，探究大自然的真諦，培養和陶冶他們從小熱愛自然、保護環境的良好情操。</w:t>
            </w:r>
          </w:p>
          <w:p w:rsidR="00B777F1" w:rsidRPr="00BE4FC8" w:rsidRDefault="00B777F1" w:rsidP="00750DB3">
            <w:pPr>
              <w:spacing w:line="340" w:lineRule="exact"/>
              <w:rPr>
                <w:rStyle w:val="b1"/>
                <w:rFonts w:ascii="華康儷中黑" w:eastAsia="華康儷中黑" w:hAnsi="華康儷中黑"/>
                <w:b/>
                <w:color w:val="FF0000"/>
                <w:w w:val="98"/>
                <w:sz w:val="22"/>
                <w:szCs w:val="22"/>
              </w:rPr>
            </w:pPr>
            <w:r w:rsidRPr="00BE4FC8">
              <w:rPr>
                <w:rStyle w:val="b1"/>
                <w:rFonts w:ascii="華康儷中黑" w:eastAsia="華康儷中黑" w:hAnsi="華康儷中黑" w:hint="eastAsia"/>
                <w:b/>
                <w:color w:val="FF0000"/>
                <w:w w:val="98"/>
                <w:sz w:val="22"/>
                <w:szCs w:val="22"/>
              </w:rPr>
              <w:lastRenderedPageBreak/>
              <w:t>【</w:t>
            </w:r>
            <w:r w:rsidRPr="00BE4FC8">
              <w:rPr>
                <w:rFonts w:ascii="華康儷中黑" w:eastAsia="華康儷中黑" w:hAnsi="華康儷中黑" w:hint="eastAsia"/>
                <w:bCs/>
                <w:color w:val="FF0000"/>
                <w:sz w:val="22"/>
                <w:szCs w:val="22"/>
              </w:rPr>
              <w:t>世界最長</w:t>
            </w:r>
            <w:r w:rsidRPr="00BE4FC8">
              <w:rPr>
                <w:rFonts w:ascii="華康儷中黑" w:eastAsia="華康儷中黑" w:hAnsi="華康儷中黑"/>
                <w:bCs/>
                <w:color w:val="FF0000"/>
                <w:sz w:val="22"/>
                <w:szCs w:val="22"/>
              </w:rPr>
              <w:t>3D</w:t>
            </w:r>
            <w:r w:rsidRPr="00BE4FC8">
              <w:rPr>
                <w:rFonts w:ascii="華康儷中黑" w:eastAsia="華康儷中黑" w:hAnsi="華康儷中黑" w:hint="eastAsia"/>
                <w:bCs/>
                <w:color w:val="FF0000"/>
                <w:sz w:val="22"/>
                <w:szCs w:val="22"/>
              </w:rPr>
              <w:t>地畫</w:t>
            </w:r>
            <w:r w:rsidRPr="00BE4FC8">
              <w:rPr>
                <w:rStyle w:val="b1"/>
                <w:rFonts w:ascii="華康儷中黑" w:eastAsia="華康儷中黑" w:hAnsi="華康儷中黑" w:hint="eastAsia"/>
                <w:b/>
                <w:color w:val="FF0000"/>
                <w:w w:val="98"/>
                <w:sz w:val="22"/>
                <w:szCs w:val="22"/>
              </w:rPr>
              <w:t>】</w:t>
            </w:r>
            <w:r w:rsidRPr="00BE4FC8">
              <w:rPr>
                <w:rStyle w:val="b1"/>
                <w:rFonts w:ascii="微軟正黑體" w:eastAsia="微軟正黑體" w:hAnsi="微軟正黑體" w:hint="eastAsia"/>
                <w:color w:val="FF0000"/>
                <w:sz w:val="22"/>
                <w:szCs w:val="22"/>
              </w:rPr>
              <w:t>世界吉尼斯，世界最長</w:t>
            </w:r>
            <w:r w:rsidRPr="00BE4FC8">
              <w:rPr>
                <w:rStyle w:val="b1"/>
                <w:rFonts w:ascii="微軟正黑體" w:eastAsia="微軟正黑體" w:hAnsi="微軟正黑體"/>
                <w:color w:val="FF0000"/>
                <w:sz w:val="22"/>
                <w:szCs w:val="22"/>
              </w:rPr>
              <w:t>3D</w:t>
            </w:r>
            <w:r w:rsidRPr="00BE4FC8">
              <w:rPr>
                <w:rStyle w:val="b1"/>
                <w:rFonts w:ascii="微軟正黑體" w:eastAsia="微軟正黑體" w:hAnsi="微軟正黑體" w:hint="eastAsia"/>
                <w:color w:val="FF0000"/>
                <w:sz w:val="22"/>
                <w:szCs w:val="22"/>
              </w:rPr>
              <w:t>地畫街，新深圳景點，四副立式畫牆交相輝映的是平鋪在地上的這個“龐然大物”長</w:t>
            </w:r>
            <w:r w:rsidRPr="00BE4FC8">
              <w:rPr>
                <w:rStyle w:val="b1"/>
                <w:rFonts w:ascii="微軟正黑體" w:eastAsia="微軟正黑體" w:hAnsi="微軟正黑體"/>
                <w:color w:val="FF0000"/>
                <w:sz w:val="22"/>
                <w:szCs w:val="22"/>
              </w:rPr>
              <w:t>200</w:t>
            </w:r>
            <w:r w:rsidRPr="00BE4FC8">
              <w:rPr>
                <w:rStyle w:val="b1"/>
                <w:rFonts w:ascii="微軟正黑體" w:eastAsia="微軟正黑體" w:hAnsi="微軟正黑體" w:hint="eastAsia"/>
                <w:color w:val="FF0000"/>
                <w:sz w:val="22"/>
                <w:szCs w:val="22"/>
              </w:rPr>
              <w:t>米，寬</w:t>
            </w:r>
            <w:r w:rsidRPr="00BE4FC8">
              <w:rPr>
                <w:rStyle w:val="b1"/>
                <w:rFonts w:ascii="微軟正黑體" w:eastAsia="微軟正黑體" w:hAnsi="微軟正黑體"/>
                <w:color w:val="FF0000"/>
                <w:sz w:val="22"/>
                <w:szCs w:val="22"/>
              </w:rPr>
              <w:t>6.5</w:t>
            </w:r>
            <w:r w:rsidRPr="00BE4FC8">
              <w:rPr>
                <w:rStyle w:val="b1"/>
                <w:rFonts w:ascii="微軟正黑體" w:eastAsia="微軟正黑體" w:hAnsi="微軟正黑體" w:hint="eastAsia"/>
                <w:color w:val="FF0000"/>
                <w:sz w:val="22"/>
                <w:szCs w:val="22"/>
              </w:rPr>
              <w:t>米的“</w:t>
            </w:r>
            <w:r w:rsidRPr="00BE4FC8">
              <w:rPr>
                <w:rStyle w:val="b1"/>
                <w:rFonts w:ascii="微軟正黑體" w:eastAsia="微軟正黑體" w:hAnsi="微軟正黑體"/>
                <w:color w:val="FF0000"/>
                <w:sz w:val="22"/>
                <w:szCs w:val="22"/>
              </w:rPr>
              <w:t>3D</w:t>
            </w:r>
            <w:r w:rsidRPr="00BE4FC8">
              <w:rPr>
                <w:rStyle w:val="b1"/>
                <w:rFonts w:ascii="微軟正黑體" w:eastAsia="微軟正黑體" w:hAnsi="微軟正黑體" w:hint="eastAsia"/>
                <w:color w:val="FF0000"/>
                <w:sz w:val="22"/>
                <w:szCs w:val="22"/>
              </w:rPr>
              <w:t>地畫”藍之夢，通過科幻的</w:t>
            </w:r>
            <w:r w:rsidRPr="00BE4FC8">
              <w:rPr>
                <w:rStyle w:val="b1"/>
                <w:rFonts w:ascii="微軟正黑體" w:eastAsia="微軟正黑體" w:hAnsi="微軟正黑體"/>
                <w:color w:val="FF0000"/>
                <w:sz w:val="22"/>
                <w:szCs w:val="22"/>
              </w:rPr>
              <w:t>3D</w:t>
            </w:r>
            <w:r w:rsidRPr="00BE4FC8">
              <w:rPr>
                <w:rStyle w:val="b1"/>
                <w:rFonts w:ascii="微軟正黑體" w:eastAsia="微軟正黑體" w:hAnsi="微軟正黑體" w:hint="eastAsia"/>
                <w:color w:val="FF0000"/>
                <w:sz w:val="22"/>
                <w:szCs w:val="22"/>
              </w:rPr>
              <w:t>藝術手法，營造海底景觀，海洋生物以及海底建築，給大家呈現一個奇幻的海底世界。</w:t>
            </w:r>
          </w:p>
          <w:p w:rsidR="00AB652C" w:rsidRPr="00EC5729" w:rsidRDefault="00AB652C" w:rsidP="00AB652C">
            <w:pPr>
              <w:spacing w:line="320" w:lineRule="exact"/>
              <w:rPr>
                <w:rFonts w:ascii="華康儷中黑" w:eastAsia="華康儷中黑" w:hAnsi="華康儷中黑"/>
                <w:b/>
                <w:color w:val="000000" w:themeColor="text1"/>
                <w:sz w:val="22"/>
                <w:szCs w:val="22"/>
              </w:rPr>
            </w:pPr>
            <w:r w:rsidRPr="00EC5729">
              <w:rPr>
                <w:rFonts w:ascii="華康儷中黑" w:eastAsia="華康儷中黑" w:hAnsi="華康儷中黑" w:hint="eastAsia"/>
                <w:b/>
                <w:color w:val="000000" w:themeColor="text1"/>
                <w:sz w:val="22"/>
                <w:szCs w:val="22"/>
              </w:rPr>
              <w:t>【明斯克號航空母艦外觀】</w:t>
            </w:r>
          </w:p>
          <w:p w:rsidR="00AB652C" w:rsidRPr="00EC5729" w:rsidRDefault="00AB652C" w:rsidP="00AB652C">
            <w:pPr>
              <w:spacing w:line="340" w:lineRule="exact"/>
              <w:rPr>
                <w:rStyle w:val="b1"/>
                <w:rFonts w:ascii="華康儷中黑" w:eastAsia="華康儷中黑" w:hAnsi="華康儷中黑"/>
                <w:b/>
                <w:color w:val="000000" w:themeColor="text1"/>
                <w:w w:val="98"/>
                <w:sz w:val="22"/>
                <w:szCs w:val="22"/>
              </w:rPr>
            </w:pPr>
            <w:r w:rsidRPr="00EC5729">
              <w:rPr>
                <w:rStyle w:val="b1"/>
                <w:rFonts w:ascii="微軟正黑體" w:eastAsia="微軟正黑體" w:hAnsi="微軟正黑體" w:hint="eastAsia"/>
                <w:color w:val="000000" w:themeColor="text1"/>
                <w:sz w:val="22"/>
                <w:szCs w:val="22"/>
              </w:rPr>
              <w:t>一睹蘇聯退役的航空母艦，明斯克號航空母艦是前蘇聯基輔級中型航母的第二艘，1978年服役並於1979年被調到太平洋艦隊。當時明斯克號相當風光，它的到來使前蘇聯結束了在遠東沒有大型主力艦的歷史。尤其是明斯克號的母港設在海參崴，離日本只有200多海哩，在冷戰的80年代，日本對明斯克號如芒在背。</w:t>
            </w:r>
          </w:p>
          <w:p w:rsidR="00803E2A" w:rsidRPr="00BE4FC8" w:rsidRDefault="00803E2A" w:rsidP="00750DB3">
            <w:pPr>
              <w:spacing w:line="340" w:lineRule="exact"/>
              <w:rPr>
                <w:rStyle w:val="b1"/>
                <w:rFonts w:ascii="華康儷中黑" w:eastAsia="華康儷中黑" w:hAnsi="華康儷中黑"/>
                <w:b/>
                <w:color w:val="auto"/>
                <w:w w:val="98"/>
                <w:sz w:val="22"/>
                <w:szCs w:val="22"/>
              </w:rPr>
            </w:pPr>
            <w:r w:rsidRPr="00BE4FC8">
              <w:rPr>
                <w:rStyle w:val="b1"/>
                <w:rFonts w:ascii="華康儷中黑" w:eastAsia="華康儷中黑" w:hAnsi="華康儷中黑" w:hint="eastAsia"/>
                <w:b/>
                <w:color w:val="auto"/>
                <w:w w:val="98"/>
                <w:sz w:val="22"/>
                <w:szCs w:val="22"/>
              </w:rPr>
              <w:t>【春繭</w:t>
            </w:r>
            <w:r w:rsidRPr="00BE4FC8">
              <w:rPr>
                <w:rStyle w:val="b1"/>
                <w:rFonts w:ascii="華康儷中黑" w:eastAsia="華康儷中黑" w:hAnsi="華康儷中黑"/>
                <w:b/>
                <w:color w:val="auto"/>
                <w:w w:val="98"/>
                <w:sz w:val="22"/>
                <w:szCs w:val="22"/>
              </w:rPr>
              <w:t>-</w:t>
            </w:r>
            <w:r w:rsidRPr="00BE4FC8">
              <w:rPr>
                <w:rStyle w:val="b1"/>
                <w:rFonts w:ascii="華康儷中黑" w:eastAsia="華康儷中黑" w:hAnsi="華康儷中黑" w:hint="eastAsia"/>
                <w:b/>
                <w:color w:val="auto"/>
                <w:w w:val="98"/>
                <w:sz w:val="22"/>
                <w:szCs w:val="22"/>
              </w:rPr>
              <w:t>大運會場】</w:t>
            </w:r>
          </w:p>
          <w:p w:rsidR="00803E2A" w:rsidRPr="00BE4FC8" w:rsidRDefault="00803E2A"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color w:val="auto"/>
                <w:sz w:val="22"/>
                <w:szCs w:val="22"/>
              </w:rPr>
              <w:t>【深圳灣體育中心】位於中國廣東省深圳市南山區後海灣畔，占地</w:t>
            </w:r>
            <w:smartTag w:uri="urn:schemas-microsoft-com:office:smarttags" w:element="chmetcnv">
              <w:smartTagPr>
                <w:attr w:name="UnitName" w:val="公頃"/>
                <w:attr w:name="SourceValue" w:val="30.774"/>
                <w:attr w:name="HasSpace" w:val="False"/>
                <w:attr w:name="Negative" w:val="False"/>
                <w:attr w:name="NumberType" w:val="1"/>
                <w:attr w:name="TCSC" w:val="0"/>
              </w:smartTagPr>
              <w:r w:rsidRPr="00BE4FC8">
                <w:rPr>
                  <w:rStyle w:val="b1"/>
                  <w:rFonts w:ascii="微軟正黑體" w:eastAsia="微軟正黑體" w:hAnsi="微軟正黑體"/>
                  <w:color w:val="auto"/>
                  <w:sz w:val="22"/>
                  <w:szCs w:val="22"/>
                </w:rPr>
                <w:t>30.774公頃</w:t>
              </w:r>
            </w:smartTag>
            <w:r w:rsidRPr="00BE4FC8">
              <w:rPr>
                <w:rStyle w:val="b1"/>
                <w:rFonts w:ascii="微軟正黑體" w:eastAsia="微軟正黑體" w:hAnsi="微軟正黑體"/>
                <w:color w:val="auto"/>
                <w:sz w:val="22"/>
                <w:szCs w:val="22"/>
              </w:rPr>
              <w:t>，是深圳灣綿延</w:t>
            </w:r>
            <w:smartTag w:uri="urn:schemas-microsoft-com:office:smarttags" w:element="chmetcnv">
              <w:smartTagPr>
                <w:attr w:name="UnitName" w:val="公里"/>
                <w:attr w:name="SourceValue" w:val="15"/>
                <w:attr w:name="HasSpace" w:val="False"/>
                <w:attr w:name="Negative" w:val="False"/>
                <w:attr w:name="NumberType" w:val="1"/>
                <w:attr w:name="TCSC" w:val="0"/>
              </w:smartTagPr>
              <w:r w:rsidRPr="00BE4FC8">
                <w:rPr>
                  <w:rStyle w:val="b1"/>
                  <w:rFonts w:ascii="微軟正黑體" w:eastAsia="微軟正黑體" w:hAnsi="微軟正黑體"/>
                  <w:color w:val="auto"/>
                  <w:sz w:val="22"/>
                  <w:szCs w:val="22"/>
                </w:rPr>
                <w:t>15公里</w:t>
              </w:r>
            </w:smartTag>
            <w:r w:rsidRPr="00BE4FC8">
              <w:rPr>
                <w:rStyle w:val="b1"/>
                <w:rFonts w:ascii="微軟正黑體" w:eastAsia="微軟正黑體" w:hAnsi="微軟正黑體"/>
                <w:color w:val="auto"/>
                <w:sz w:val="22"/>
                <w:szCs w:val="22"/>
              </w:rPr>
              <w:t>海濱休閒帶上的一個地標性建築，因主體使用白色巨型鋼結構網架將「一場兩館」及其他商業設施整合為一體而被稱為「春繭」。設計的亮點是”能看到海的體育場，採用開放式設計，觀眾可一導觀賞比賽，一邊欣賞無敵海景。</w:t>
            </w:r>
          </w:p>
          <w:p w:rsidR="00803E2A" w:rsidRPr="00BE4FC8" w:rsidRDefault="00803E2A" w:rsidP="00750DB3">
            <w:pPr>
              <w:spacing w:line="340" w:lineRule="exact"/>
              <w:rPr>
                <w:rFonts w:ascii="華康儷中黑" w:eastAsia="華康儷中黑" w:hAnsi="華康儷中黑"/>
                <w:b/>
                <w:sz w:val="22"/>
                <w:szCs w:val="22"/>
              </w:rPr>
            </w:pPr>
            <w:r w:rsidRPr="00BE4FC8">
              <w:rPr>
                <w:rFonts w:ascii="華康儷中黑" w:eastAsia="華康儷中黑" w:hAnsi="華康儷中黑" w:hint="eastAsia"/>
                <w:b/>
                <w:sz w:val="22"/>
                <w:szCs w:val="22"/>
              </w:rPr>
              <w:t>【深藍秘境鐳射主題水秀】</w:t>
            </w:r>
          </w:p>
          <w:p w:rsidR="00803E2A" w:rsidRPr="00BE4FC8" w:rsidRDefault="00803E2A" w:rsidP="00750DB3">
            <w:pPr>
              <w:spacing w:line="340" w:lineRule="exact"/>
              <w:rPr>
                <w:rFonts w:ascii="微軟正黑體" w:eastAsia="微軟正黑體" w:hAnsi="微軟正黑體"/>
                <w:sz w:val="22"/>
                <w:szCs w:val="22"/>
              </w:rPr>
            </w:pPr>
            <w:r w:rsidRPr="00BE4FC8">
              <w:rPr>
                <w:rStyle w:val="b1"/>
                <w:rFonts w:ascii="微軟正黑體" w:eastAsia="微軟正黑體" w:hAnsi="微軟正黑體"/>
                <w:color w:val="auto"/>
                <w:sz w:val="22"/>
                <w:szCs w:val="22"/>
              </w:rPr>
              <w:t>這一藝術與技術共鑄的傑作，以自然、藝術及人文主題的高度融合，細膩入微、唯美動人地演繹出紅樹林中的大千世界，異彩紛呈，震撼心弦。投資逾2億元人民幣，運用水幕、噴泉、鐳射、投影、火焰、音樂、煙火等國際最新的多媒體藝術和技術成果，從容應對氣候和海水帶來的環境挑戰，結合紅樹林精靈與觀眾的互動表演，使故事人物、各種元素與技術之間如“銀絲串珠，數點一線”，為廣大觀眾呈現一場獨一無二的水與火、光與影的視聽盛宴。</w:t>
            </w:r>
          </w:p>
        </w:tc>
      </w:tr>
      <w:tr w:rsidR="00803E2A" w:rsidRPr="00BE4FC8" w:rsidTr="00750DB3">
        <w:trPr>
          <w:jc w:val="center"/>
        </w:trPr>
        <w:tc>
          <w:tcPr>
            <w:tcW w:w="3522" w:type="dxa"/>
          </w:tcPr>
          <w:p w:rsidR="00803E2A"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lastRenderedPageBreak/>
              <w:t>早餐：酒店內</w:t>
            </w:r>
          </w:p>
        </w:tc>
        <w:tc>
          <w:tcPr>
            <w:tcW w:w="3772" w:type="dxa"/>
          </w:tcPr>
          <w:p w:rsidR="00803E2A"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午餐：燒鵝風味</w:t>
            </w:r>
          </w:p>
        </w:tc>
        <w:tc>
          <w:tcPr>
            <w:tcW w:w="3772" w:type="dxa"/>
          </w:tcPr>
          <w:p w:rsidR="00803E2A"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晚餐：粵式風味</w:t>
            </w:r>
          </w:p>
        </w:tc>
      </w:tr>
      <w:tr w:rsidR="00355E80" w:rsidRPr="00BE4FC8" w:rsidTr="00750DB3">
        <w:trPr>
          <w:jc w:val="center"/>
        </w:trPr>
        <w:tc>
          <w:tcPr>
            <w:tcW w:w="11066" w:type="dxa"/>
            <w:gridSpan w:val="3"/>
          </w:tcPr>
          <w:p w:rsidR="00355E80"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住宿：華廈商務酒店或港逸或凱迪克酒店南樓或帝濠或真善美酒店或同級</w:t>
            </w:r>
          </w:p>
        </w:tc>
      </w:tr>
      <w:tr w:rsidR="00355E80" w:rsidRPr="00BE4FC8" w:rsidTr="00750DB3">
        <w:trPr>
          <w:jc w:val="center"/>
        </w:trPr>
        <w:tc>
          <w:tcPr>
            <w:tcW w:w="11066" w:type="dxa"/>
            <w:gridSpan w:val="3"/>
          </w:tcPr>
          <w:p w:rsidR="00957B6E" w:rsidRPr="00BE4FC8" w:rsidRDefault="00803E2A" w:rsidP="00750DB3">
            <w:pPr>
              <w:pStyle w:val="a3"/>
              <w:numPr>
                <w:ilvl w:val="0"/>
                <w:numId w:val="1"/>
              </w:numPr>
              <w:spacing w:line="340" w:lineRule="exact"/>
              <w:ind w:leftChars="0"/>
              <w:rPr>
                <w:rFonts w:ascii="華康儷中黑" w:eastAsia="華康儷中黑" w:hAnsi="華康儷中黑"/>
                <w:sz w:val="22"/>
                <w:szCs w:val="22"/>
              </w:rPr>
            </w:pPr>
            <w:r w:rsidRPr="00BE4FC8">
              <w:rPr>
                <w:rFonts w:ascii="華康儷中黑" w:eastAsia="華康儷中黑" w:hAnsi="華康儷中黑" w:hint="eastAsia"/>
                <w:sz w:val="22"/>
                <w:szCs w:val="22"/>
              </w:rPr>
              <w:t>珠海 中山故居翠亨村、茶文化館、漁女、</w:t>
            </w:r>
            <w:r w:rsidR="00957B6E" w:rsidRPr="00BE4FC8">
              <w:rPr>
                <w:rFonts w:ascii="華康儷中黑" w:eastAsia="華康儷中黑" w:hAnsi="華康儷中黑" w:hint="eastAsia"/>
                <w:color w:val="FF0000"/>
                <w:sz w:val="22"/>
                <w:szCs w:val="22"/>
              </w:rPr>
              <w:t>石景山景區+纜車</w:t>
            </w:r>
            <w:r w:rsidR="00957B6E" w:rsidRPr="00BE4FC8">
              <w:rPr>
                <w:rFonts w:ascii="華康儷中黑" w:eastAsia="華康儷中黑" w:hAnsi="華康儷中黑" w:hint="eastAsia"/>
                <w:sz w:val="22"/>
                <w:szCs w:val="22"/>
              </w:rPr>
              <w:t>、</w:t>
            </w:r>
            <w:r w:rsidRPr="00BE4FC8">
              <w:rPr>
                <w:rFonts w:ascii="華康儷中黑" w:eastAsia="華康儷中黑" w:hAnsi="華康儷中黑" w:hint="eastAsia"/>
                <w:sz w:val="22"/>
                <w:szCs w:val="22"/>
              </w:rPr>
              <w:t>綜合商場、</w:t>
            </w:r>
          </w:p>
          <w:p w:rsidR="00355E80" w:rsidRPr="00BE4FC8" w:rsidRDefault="00803E2A" w:rsidP="00880A64">
            <w:pPr>
              <w:pStyle w:val="a3"/>
              <w:spacing w:line="340" w:lineRule="exact"/>
              <w:ind w:leftChars="0" w:left="1065"/>
              <w:rPr>
                <w:rFonts w:ascii="華康儷中黑" w:eastAsia="華康儷中黑" w:hAnsi="華康儷中黑"/>
                <w:sz w:val="22"/>
                <w:szCs w:val="22"/>
              </w:rPr>
            </w:pPr>
            <w:r w:rsidRPr="00BE4FC8">
              <w:rPr>
                <w:rFonts w:ascii="華康儷中黑" w:eastAsia="華康儷中黑" w:hAnsi="華康儷中黑" w:hint="eastAsia"/>
                <w:sz w:val="22"/>
                <w:szCs w:val="22"/>
              </w:rPr>
              <w:t xml:space="preserve">圓明新園主題樂園 </w:t>
            </w:r>
            <w:r w:rsidRPr="00BE4FC8">
              <w:rPr>
                <w:rFonts w:ascii="華康儷中黑" w:eastAsia="華康儷中黑" w:hAnsi="華康儷中黑"/>
                <w:sz w:val="22"/>
                <w:szCs w:val="22"/>
              </w:rPr>
              <w:t>+</w:t>
            </w:r>
            <w:r w:rsidRPr="00BE4FC8">
              <w:rPr>
                <w:rFonts w:ascii="華康儷中黑" w:eastAsia="華康儷中黑" w:hAnsi="華康儷中黑" w:hint="eastAsia"/>
                <w:sz w:val="22"/>
                <w:szCs w:val="22"/>
              </w:rPr>
              <w:t>淇澳風雲水秀、蓮花路步行區</w:t>
            </w:r>
          </w:p>
        </w:tc>
      </w:tr>
      <w:tr w:rsidR="00355E80" w:rsidRPr="00BE4FC8" w:rsidTr="00750DB3">
        <w:trPr>
          <w:jc w:val="center"/>
        </w:trPr>
        <w:tc>
          <w:tcPr>
            <w:tcW w:w="11066" w:type="dxa"/>
            <w:gridSpan w:val="3"/>
          </w:tcPr>
          <w:p w:rsidR="00803E2A" w:rsidRPr="00BE4FC8" w:rsidRDefault="00803E2A" w:rsidP="00750DB3">
            <w:pPr>
              <w:spacing w:line="340" w:lineRule="exact"/>
              <w:rPr>
                <w:rFonts w:ascii="華康儷中黑" w:eastAsia="華康儷中黑" w:hAnsi="華康儷中黑"/>
                <w:kern w:val="0"/>
                <w:sz w:val="22"/>
                <w:szCs w:val="22"/>
              </w:rPr>
            </w:pPr>
            <w:r w:rsidRPr="00BE4FC8">
              <w:rPr>
                <w:rFonts w:ascii="華康儷中黑" w:eastAsia="華康儷中黑" w:hAnsi="華康儷中黑" w:hint="eastAsia"/>
                <w:b/>
                <w:kern w:val="0"/>
                <w:sz w:val="22"/>
                <w:szCs w:val="22"/>
              </w:rPr>
              <w:t>【中山故居翠亨村】</w:t>
            </w:r>
          </w:p>
          <w:p w:rsidR="00803E2A" w:rsidRPr="00BE4FC8" w:rsidRDefault="00803E2A" w:rsidP="00750DB3">
            <w:pPr>
              <w:tabs>
                <w:tab w:val="left" w:pos="720"/>
              </w:tabs>
              <w:autoSpaceDE w:val="0"/>
              <w:autoSpaceDN w:val="0"/>
              <w:adjustRightInd w:val="0"/>
              <w:spacing w:line="340" w:lineRule="exact"/>
              <w:ind w:right="18"/>
              <w:rPr>
                <w:rFonts w:ascii="微軟正黑體" w:eastAsia="微軟正黑體" w:hAnsi="微軟正黑體"/>
                <w:kern w:val="0"/>
                <w:sz w:val="22"/>
                <w:szCs w:val="22"/>
              </w:rPr>
            </w:pPr>
            <w:r w:rsidRPr="00BE4FC8">
              <w:rPr>
                <w:rFonts w:ascii="微軟正黑體" w:eastAsia="微軟正黑體" w:hAnsi="微軟正黑體" w:hint="eastAsia"/>
                <w:kern w:val="0"/>
                <w:sz w:val="22"/>
                <w:szCs w:val="22"/>
              </w:rPr>
              <w:t>坐落於</w:t>
            </w:r>
            <w:hyperlink r:id="rId9" w:tooltip="中国" w:history="1">
              <w:r w:rsidRPr="00BE4FC8">
                <w:rPr>
                  <w:rFonts w:ascii="微軟正黑體" w:eastAsia="微軟正黑體" w:hAnsi="微軟正黑體" w:hint="eastAsia"/>
                  <w:kern w:val="0"/>
                  <w:sz w:val="22"/>
                  <w:szCs w:val="22"/>
                </w:rPr>
                <w:t>中國</w:t>
              </w:r>
            </w:hyperlink>
            <w:hyperlink r:id="rId10" w:tooltip="廣東省" w:history="1">
              <w:r w:rsidRPr="00BE4FC8">
                <w:rPr>
                  <w:rFonts w:ascii="微軟正黑體" w:eastAsia="微軟正黑體" w:hAnsi="微軟正黑體" w:hint="eastAsia"/>
                  <w:kern w:val="0"/>
                  <w:sz w:val="22"/>
                  <w:szCs w:val="22"/>
                </w:rPr>
                <w:t>廣東省</w:t>
              </w:r>
            </w:hyperlink>
            <w:hyperlink r:id="rId11" w:tooltip="中山市" w:history="1">
              <w:r w:rsidRPr="00BE4FC8">
                <w:rPr>
                  <w:rFonts w:ascii="微軟正黑體" w:eastAsia="微軟正黑體" w:hAnsi="微軟正黑體" w:hint="eastAsia"/>
                  <w:kern w:val="0"/>
                  <w:sz w:val="22"/>
                  <w:szCs w:val="22"/>
                </w:rPr>
                <w:t>中山市</w:t>
              </w:r>
            </w:hyperlink>
            <w:r w:rsidRPr="00BE4FC8">
              <w:rPr>
                <w:rFonts w:ascii="微軟正黑體" w:eastAsia="微軟正黑體" w:hAnsi="微軟正黑體" w:hint="eastAsia"/>
                <w:kern w:val="0"/>
                <w:sz w:val="22"/>
                <w:szCs w:val="22"/>
              </w:rPr>
              <w:t>翠亨村。於</w:t>
            </w:r>
            <w:hyperlink r:id="rId12" w:tooltip="1956年" w:history="1">
              <w:r w:rsidRPr="00BE4FC8">
                <w:rPr>
                  <w:rFonts w:ascii="微軟正黑體" w:eastAsia="微軟正黑體" w:hAnsi="微軟正黑體"/>
                  <w:kern w:val="0"/>
                  <w:sz w:val="22"/>
                  <w:szCs w:val="22"/>
                </w:rPr>
                <w:t>1956</w:t>
              </w:r>
              <w:r w:rsidRPr="00BE4FC8">
                <w:rPr>
                  <w:rFonts w:ascii="微軟正黑體" w:eastAsia="微軟正黑體" w:hAnsi="微軟正黑體" w:hint="eastAsia"/>
                  <w:kern w:val="0"/>
                  <w:sz w:val="22"/>
                  <w:szCs w:val="22"/>
                </w:rPr>
                <w:t>年</w:t>
              </w:r>
            </w:hyperlink>
            <w:r w:rsidRPr="00BE4FC8">
              <w:rPr>
                <w:rFonts w:ascii="微軟正黑體" w:eastAsia="微軟正黑體" w:hAnsi="微軟正黑體" w:hint="eastAsia"/>
                <w:kern w:val="0"/>
                <w:sz w:val="22"/>
                <w:szCs w:val="22"/>
              </w:rPr>
              <w:t>成立，在</w:t>
            </w:r>
            <w:hyperlink r:id="rId13" w:tooltip="1986年" w:history="1">
              <w:r w:rsidRPr="00BE4FC8">
                <w:rPr>
                  <w:rFonts w:ascii="微軟正黑體" w:eastAsia="微軟正黑體" w:hAnsi="微軟正黑體"/>
                  <w:kern w:val="0"/>
                  <w:sz w:val="22"/>
                  <w:szCs w:val="22"/>
                </w:rPr>
                <w:t>1986</w:t>
              </w:r>
              <w:r w:rsidRPr="00BE4FC8">
                <w:rPr>
                  <w:rFonts w:ascii="微軟正黑體" w:eastAsia="微軟正黑體" w:hAnsi="微軟正黑體" w:hint="eastAsia"/>
                  <w:kern w:val="0"/>
                  <w:sz w:val="22"/>
                  <w:szCs w:val="22"/>
                </w:rPr>
                <w:t>年</w:t>
              </w:r>
            </w:hyperlink>
            <w:r w:rsidRPr="00BE4FC8">
              <w:rPr>
                <w:rFonts w:ascii="微軟正黑體" w:eastAsia="微軟正黑體" w:hAnsi="微軟正黑體" w:hint="eastAsia"/>
                <w:kern w:val="0"/>
                <w:sz w:val="22"/>
                <w:szCs w:val="22"/>
              </w:rPr>
              <w:t>被</w:t>
            </w:r>
            <w:hyperlink r:id="rId14" w:tooltip="中國國務院" w:history="1">
              <w:r w:rsidRPr="00BE4FC8">
                <w:rPr>
                  <w:rFonts w:ascii="微軟正黑體" w:eastAsia="微軟正黑體" w:hAnsi="微軟正黑體" w:hint="eastAsia"/>
                  <w:kern w:val="0"/>
                  <w:sz w:val="22"/>
                  <w:szCs w:val="22"/>
                </w:rPr>
                <w:t>中國國務院</w:t>
              </w:r>
            </w:hyperlink>
            <w:r w:rsidRPr="00BE4FC8">
              <w:rPr>
                <w:rFonts w:ascii="微軟正黑體" w:eastAsia="微軟正黑體" w:hAnsi="微軟正黑體" w:hint="eastAsia"/>
                <w:kern w:val="0"/>
                <w:sz w:val="22"/>
                <w:szCs w:val="22"/>
              </w:rPr>
              <w:t>列為</w:t>
            </w:r>
            <w:hyperlink r:id="rId15" w:tooltip="全国重点文物保护单位" w:history="1">
              <w:r w:rsidRPr="00BE4FC8">
                <w:rPr>
                  <w:rFonts w:ascii="微軟正黑體" w:eastAsia="微軟正黑體" w:hAnsi="微軟正黑體" w:hint="eastAsia"/>
                  <w:kern w:val="0"/>
                  <w:sz w:val="22"/>
                  <w:szCs w:val="22"/>
                </w:rPr>
                <w:t>全國重點文物保護單位</w:t>
              </w:r>
            </w:hyperlink>
            <w:r w:rsidRPr="00BE4FC8">
              <w:rPr>
                <w:rFonts w:ascii="微軟正黑體" w:eastAsia="微軟正黑體" w:hAnsi="微軟正黑體" w:hint="eastAsia"/>
                <w:kern w:val="0"/>
                <w:sz w:val="22"/>
                <w:szCs w:val="22"/>
              </w:rPr>
              <w:t>。主要的景點有孫中山故居、孫中山紀念館、孫中山聽太平天國反清故事的雕塑、孫中山試作</w:t>
            </w:r>
            <w:hyperlink r:id="rId16" w:tooltip="炸藥" w:history="1">
              <w:r w:rsidRPr="00BE4FC8">
                <w:rPr>
                  <w:rFonts w:ascii="微軟正黑體" w:eastAsia="微軟正黑體" w:hAnsi="微軟正黑體" w:hint="eastAsia"/>
                  <w:kern w:val="0"/>
                  <w:sz w:val="22"/>
                  <w:szCs w:val="22"/>
                </w:rPr>
                <w:t>炸藥</w:t>
              </w:r>
            </w:hyperlink>
            <w:r w:rsidRPr="00BE4FC8">
              <w:rPr>
                <w:rFonts w:ascii="微軟正黑體" w:eastAsia="微軟正黑體" w:hAnsi="微軟正黑體" w:hint="eastAsia"/>
                <w:kern w:val="0"/>
                <w:sz w:val="22"/>
                <w:szCs w:val="22"/>
              </w:rPr>
              <w:t>的地點—瑞接長庚</w:t>
            </w:r>
            <w:hyperlink r:id="rId17" w:tooltip="牌坊" w:history="1">
              <w:r w:rsidRPr="00BE4FC8">
                <w:rPr>
                  <w:rFonts w:ascii="微軟正黑體" w:eastAsia="微軟正黑體" w:hAnsi="微軟正黑體" w:hint="eastAsia"/>
                  <w:kern w:val="0"/>
                  <w:sz w:val="22"/>
                  <w:szCs w:val="22"/>
                </w:rPr>
                <w:t>牌坊</w:t>
              </w:r>
            </w:hyperlink>
            <w:r w:rsidRPr="00BE4FC8">
              <w:rPr>
                <w:rFonts w:ascii="微軟正黑體" w:eastAsia="微軟正黑體" w:hAnsi="微軟正黑體" w:hint="eastAsia"/>
                <w:kern w:val="0"/>
                <w:sz w:val="22"/>
                <w:szCs w:val="22"/>
              </w:rPr>
              <w:t>、翠亨村民居展示、翠亨村農業展示等。</w:t>
            </w:r>
          </w:p>
          <w:p w:rsidR="00803E2A" w:rsidRPr="00BE4FC8" w:rsidRDefault="00803E2A" w:rsidP="00750DB3">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【茶文化館茗茶】</w:t>
            </w:r>
          </w:p>
          <w:p w:rsidR="00355E80" w:rsidRPr="00BE4FC8" w:rsidRDefault="00803E2A" w:rsidP="00750DB3">
            <w:pPr>
              <w:spacing w:line="340" w:lineRule="exact"/>
              <w:rPr>
                <w:rFonts w:ascii="微軟正黑體" w:eastAsia="微軟正黑體" w:hAnsi="微軟正黑體"/>
                <w:sz w:val="22"/>
                <w:szCs w:val="22"/>
              </w:rPr>
            </w:pPr>
            <w:r w:rsidRPr="00BE4FC8">
              <w:rPr>
                <w:rFonts w:ascii="微軟正黑體" w:eastAsia="微軟正黑體" w:hAnsi="微軟正黑體" w:hint="eastAsia"/>
                <w:sz w:val="22"/>
                <w:szCs w:val="22"/>
              </w:rPr>
              <w:t>由專業人員解說如何挑選茶葉，並於此享用下午茶點。</w:t>
            </w:r>
          </w:p>
          <w:p w:rsidR="00803E2A" w:rsidRPr="00BE4FC8" w:rsidRDefault="00803E2A" w:rsidP="00750DB3">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【漁女】</w:t>
            </w:r>
          </w:p>
          <w:p w:rsidR="00803E2A" w:rsidRPr="00BE4FC8" w:rsidRDefault="00803E2A" w:rsidP="00750DB3">
            <w:pPr>
              <w:spacing w:line="340" w:lineRule="exact"/>
              <w:rPr>
                <w:rFonts w:ascii="微軟正黑體" w:eastAsia="微軟正黑體" w:hAnsi="微軟正黑體"/>
                <w:sz w:val="22"/>
                <w:szCs w:val="22"/>
              </w:rPr>
            </w:pPr>
            <w:r w:rsidRPr="00BE4FC8">
              <w:rPr>
                <w:rFonts w:ascii="微軟正黑體" w:eastAsia="微軟正黑體" w:hAnsi="微軟正黑體" w:hint="eastAsia"/>
                <w:sz w:val="22"/>
                <w:szCs w:val="22"/>
              </w:rPr>
              <w:t>一尊巨型石雕，她領戴項珠，身掮魚網，褲腳輕挽，雙手高高擎舉一顆晶瑩璀璨的珍珠，帶著喜悅而又含羞的神情，向世界昭示著光明，向人類奉獻珍寶，這座石雕，身高</w:t>
            </w:r>
            <w:smartTag w:uri="urn:schemas-microsoft-com:office:smarttags" w:element="chmetcnv">
              <w:smartTagPr>
                <w:attr w:name="UnitName" w:val="米"/>
                <w:attr w:name="SourceValue" w:val="8.7"/>
                <w:attr w:name="HasSpace" w:val="False"/>
                <w:attr w:name="Negative" w:val="False"/>
                <w:attr w:name="NumberType" w:val="1"/>
                <w:attr w:name="TCSC" w:val="0"/>
              </w:smartTagPr>
              <w:r w:rsidRPr="00BE4FC8">
                <w:rPr>
                  <w:rFonts w:ascii="微軟正黑體" w:eastAsia="微軟正黑體" w:hAnsi="微軟正黑體" w:hint="eastAsia"/>
                  <w:sz w:val="22"/>
                  <w:szCs w:val="22"/>
                </w:rPr>
                <w:t>8.7米</w:t>
              </w:r>
            </w:smartTag>
            <w:r w:rsidRPr="00BE4FC8">
              <w:rPr>
                <w:rFonts w:ascii="微軟正黑體" w:eastAsia="微軟正黑體" w:hAnsi="微軟正黑體" w:hint="eastAsia"/>
                <w:sz w:val="22"/>
                <w:szCs w:val="22"/>
              </w:rPr>
              <w:t>，重量10噸，用花崗岩石分70件組合而成，是中國著名雕塑家潘鶴的傑作。而今，這座雕像已成為珠海市象徵，漁女優美的傳說為仙女下凡，愛上漁民海鵬，成親時，他們倆把巨大的珍珠獻給九州環長老為這人神之間的深情厚愛所感動，美麗的傳說，寄託了多少珠海人民深沈的感情和美好願望。</w:t>
            </w:r>
          </w:p>
          <w:p w:rsidR="00B777F1" w:rsidRPr="00BE4FC8" w:rsidRDefault="00B777F1" w:rsidP="0025522E">
            <w:pPr>
              <w:shd w:val="clear" w:color="auto" w:fill="FFFFFF"/>
              <w:spacing w:line="320" w:lineRule="exact"/>
              <w:rPr>
                <w:rFonts w:ascii="微軟正黑體" w:eastAsia="微軟正黑體" w:hAnsi="微軟正黑體"/>
                <w:color w:val="FF0000"/>
                <w:sz w:val="22"/>
                <w:szCs w:val="22"/>
              </w:rPr>
            </w:pPr>
            <w:r w:rsidRPr="00BE4FC8">
              <w:rPr>
                <w:rFonts w:ascii="華康儷中黑" w:eastAsia="華康儷中黑" w:hAnsi="華康儷中黑" w:hint="eastAsia"/>
                <w:b/>
                <w:color w:val="FF0000"/>
                <w:kern w:val="0"/>
                <w:sz w:val="22"/>
                <w:szCs w:val="22"/>
              </w:rPr>
              <w:t>【石景山景區+纜車】</w:t>
            </w:r>
            <w:hyperlink r:id="rId18" w:tgtFrame="_blank" w:history="1">
              <w:r w:rsidR="0025522E" w:rsidRPr="00BE4FC8">
                <w:rPr>
                  <w:rFonts w:ascii="微軟正黑體" w:eastAsia="微軟正黑體" w:hAnsi="微軟正黑體" w:hint="eastAsia"/>
                  <w:color w:val="FF0000"/>
                  <w:sz w:val="22"/>
                  <w:szCs w:val="22"/>
                </w:rPr>
                <w:t>石景山</w:t>
              </w:r>
            </w:hyperlink>
            <w:r w:rsidR="0025522E" w:rsidRPr="00BE4FC8">
              <w:rPr>
                <w:rFonts w:ascii="微軟正黑體" w:eastAsia="微軟正黑體" w:hAnsi="微軟正黑體" w:hint="eastAsia"/>
                <w:color w:val="FF0000"/>
                <w:sz w:val="22"/>
                <w:szCs w:val="22"/>
              </w:rPr>
              <w:t>以千奇百怪的石景而聞名，山上怪石起伏跌岩，錯落有序，如奔馬絕塵，似眾流歸海，渾然天成一幅百獸圖，因而取名石景山。乘乘索道登臨山頂，極目所至：東方明珠</w:t>
            </w:r>
            <w:r w:rsidR="0025522E" w:rsidRPr="00BE4FC8">
              <w:rPr>
                <w:rFonts w:ascii="微軟正黑體" w:eastAsia="微軟正黑體" w:hAnsi="微軟正黑體"/>
                <w:color w:val="FF0000"/>
                <w:sz w:val="22"/>
                <w:szCs w:val="22"/>
              </w:rPr>
              <w:t>--</w:t>
            </w:r>
            <w:r w:rsidR="0025522E" w:rsidRPr="00BE4FC8">
              <w:rPr>
                <w:rFonts w:ascii="微軟正黑體" w:eastAsia="微軟正黑體" w:hAnsi="微軟正黑體" w:hint="eastAsia"/>
                <w:color w:val="FF0000"/>
                <w:sz w:val="22"/>
                <w:szCs w:val="22"/>
              </w:rPr>
              <w:t>香港，南望東方蒙地卡羅</w:t>
            </w:r>
            <w:r w:rsidR="0025522E" w:rsidRPr="00BE4FC8">
              <w:rPr>
                <w:rFonts w:ascii="微軟正黑體" w:eastAsia="微軟正黑體" w:hAnsi="微軟正黑體"/>
                <w:color w:val="FF0000"/>
                <w:sz w:val="22"/>
                <w:szCs w:val="22"/>
              </w:rPr>
              <w:t>--</w:t>
            </w:r>
            <w:r w:rsidR="0025522E" w:rsidRPr="00BE4FC8">
              <w:rPr>
                <w:rFonts w:ascii="微軟正黑體" w:eastAsia="微軟正黑體" w:hAnsi="微軟正黑體" w:hint="eastAsia"/>
                <w:color w:val="FF0000"/>
                <w:sz w:val="22"/>
                <w:szCs w:val="22"/>
              </w:rPr>
              <w:t>澳門，放眼綠樹成蔭的</w:t>
            </w:r>
            <w:hyperlink r:id="rId19" w:tgtFrame="_blank" w:history="1">
              <w:r w:rsidR="0025522E" w:rsidRPr="00BE4FC8">
                <w:rPr>
                  <w:rFonts w:ascii="微軟正黑體" w:eastAsia="微軟正黑體" w:hAnsi="微軟正黑體" w:hint="eastAsia"/>
                  <w:color w:val="FF0000"/>
                  <w:sz w:val="22"/>
                  <w:szCs w:val="22"/>
                </w:rPr>
                <w:t>珠海</w:t>
              </w:r>
            </w:hyperlink>
            <w:r w:rsidR="0025522E" w:rsidRPr="00BE4FC8">
              <w:rPr>
                <w:rFonts w:ascii="微軟正黑體" w:eastAsia="微軟正黑體" w:hAnsi="微軟正黑體" w:hint="eastAsia"/>
                <w:color w:val="FF0000"/>
                <w:sz w:val="22"/>
                <w:szCs w:val="22"/>
              </w:rPr>
              <w:t>全貌，俯瞰近在咫尺的</w:t>
            </w:r>
            <w:r w:rsidR="0025522E" w:rsidRPr="00BE4FC8">
              <w:rPr>
                <w:rFonts w:ascii="微軟正黑體" w:eastAsia="微軟正黑體" w:hAnsi="微軟正黑體"/>
                <w:color w:val="FF0000"/>
                <w:sz w:val="22"/>
                <w:szCs w:val="22"/>
              </w:rPr>
              <w:t>“</w:t>
            </w:r>
            <w:r w:rsidR="0025522E" w:rsidRPr="00BE4FC8">
              <w:rPr>
                <w:rFonts w:ascii="微軟正黑體" w:eastAsia="微軟正黑體" w:hAnsi="微軟正黑體" w:hint="eastAsia"/>
                <w:color w:val="FF0000"/>
                <w:sz w:val="22"/>
                <w:szCs w:val="22"/>
              </w:rPr>
              <w:t>香爐</w:t>
            </w:r>
            <w:r w:rsidR="0025522E" w:rsidRPr="00BE4FC8">
              <w:rPr>
                <w:rFonts w:ascii="微軟正黑體" w:eastAsia="微軟正黑體" w:hAnsi="微軟正黑體"/>
                <w:color w:val="FF0000"/>
                <w:sz w:val="22"/>
                <w:szCs w:val="22"/>
              </w:rPr>
              <w:t>”</w:t>
            </w:r>
            <w:r w:rsidR="0025522E" w:rsidRPr="00BE4FC8">
              <w:rPr>
                <w:rFonts w:ascii="微軟正黑體" w:eastAsia="微軟正黑體" w:hAnsi="微軟正黑體" w:hint="eastAsia"/>
                <w:color w:val="FF0000"/>
                <w:sz w:val="22"/>
                <w:szCs w:val="22"/>
              </w:rPr>
              <w:t>、</w:t>
            </w:r>
            <w:r w:rsidR="0025522E" w:rsidRPr="00BE4FC8">
              <w:rPr>
                <w:rFonts w:ascii="微軟正黑體" w:eastAsia="微軟正黑體" w:hAnsi="微軟正黑體"/>
                <w:color w:val="FF0000"/>
                <w:sz w:val="22"/>
                <w:szCs w:val="22"/>
              </w:rPr>
              <w:t>“</w:t>
            </w:r>
            <w:r w:rsidR="0025522E" w:rsidRPr="00BE4FC8">
              <w:rPr>
                <w:rFonts w:ascii="微軟正黑體" w:eastAsia="微軟正黑體" w:hAnsi="微軟正黑體" w:hint="eastAsia"/>
                <w:color w:val="FF0000"/>
                <w:sz w:val="22"/>
                <w:szCs w:val="22"/>
              </w:rPr>
              <w:t>漁女</w:t>
            </w:r>
            <w:r w:rsidR="0025522E" w:rsidRPr="00BE4FC8">
              <w:rPr>
                <w:rFonts w:ascii="微軟正黑體" w:eastAsia="微軟正黑體" w:hAnsi="微軟正黑體"/>
                <w:color w:val="FF0000"/>
                <w:sz w:val="22"/>
                <w:szCs w:val="22"/>
              </w:rPr>
              <w:t>”</w:t>
            </w:r>
            <w:r w:rsidR="0025522E" w:rsidRPr="00BE4FC8">
              <w:rPr>
                <w:rFonts w:ascii="微軟正黑體" w:eastAsia="微軟正黑體" w:hAnsi="微軟正黑體" w:hint="eastAsia"/>
                <w:color w:val="FF0000"/>
                <w:sz w:val="22"/>
                <w:szCs w:val="22"/>
              </w:rPr>
              <w:t>和遙望玉珠滴翠、蜿蜒海邊的</w:t>
            </w:r>
            <w:r w:rsidR="0025522E" w:rsidRPr="00BE4FC8">
              <w:rPr>
                <w:rFonts w:ascii="微軟正黑體" w:eastAsia="微軟正黑體" w:hAnsi="微軟正黑體"/>
                <w:color w:val="FF0000"/>
                <w:sz w:val="22"/>
                <w:szCs w:val="22"/>
              </w:rPr>
              <w:t>“</w:t>
            </w:r>
            <w:hyperlink r:id="rId20" w:tgtFrame="_blank" w:history="1">
              <w:r w:rsidR="0025522E" w:rsidRPr="00BE4FC8">
                <w:rPr>
                  <w:rFonts w:ascii="微軟正黑體" w:eastAsia="微軟正黑體" w:hAnsi="微軟正黑體" w:hint="eastAsia"/>
                  <w:color w:val="FF0000"/>
                  <w:sz w:val="22"/>
                  <w:szCs w:val="22"/>
                </w:rPr>
                <w:t>情侶路</w:t>
              </w:r>
            </w:hyperlink>
            <w:r w:rsidR="0025522E" w:rsidRPr="00BE4FC8">
              <w:rPr>
                <w:rFonts w:ascii="微軟正黑體" w:eastAsia="微軟正黑體" w:hAnsi="微軟正黑體"/>
                <w:color w:val="FF0000"/>
                <w:sz w:val="22"/>
                <w:szCs w:val="22"/>
              </w:rPr>
              <w:t>”</w:t>
            </w:r>
            <w:r w:rsidR="0025522E" w:rsidRPr="00BE4FC8">
              <w:rPr>
                <w:rFonts w:ascii="微軟正黑體" w:eastAsia="微軟正黑體" w:hAnsi="微軟正黑體" w:hint="eastAsia"/>
                <w:color w:val="FF0000"/>
                <w:sz w:val="22"/>
                <w:szCs w:val="22"/>
              </w:rPr>
              <w:t>，置身如畫美景使人倍感</w:t>
            </w:r>
            <w:r w:rsidR="0025522E" w:rsidRPr="00BE4FC8">
              <w:rPr>
                <w:rFonts w:ascii="微軟正黑體" w:eastAsia="微軟正黑體" w:hAnsi="微軟正黑體"/>
                <w:color w:val="FF0000"/>
                <w:sz w:val="22"/>
                <w:szCs w:val="22"/>
              </w:rPr>
              <w:t>"</w:t>
            </w:r>
            <w:hyperlink r:id="rId21" w:tgtFrame="_blank" w:history="1">
              <w:r w:rsidR="0025522E" w:rsidRPr="00BE4FC8">
                <w:rPr>
                  <w:rFonts w:ascii="微軟正黑體" w:eastAsia="微軟正黑體" w:hAnsi="微軟正黑體" w:hint="eastAsia"/>
                  <w:color w:val="FF0000"/>
                  <w:sz w:val="22"/>
                  <w:szCs w:val="22"/>
                </w:rPr>
                <w:t>浪漫之城</w:t>
              </w:r>
            </w:hyperlink>
            <w:r w:rsidR="0025522E" w:rsidRPr="00BE4FC8">
              <w:rPr>
                <w:rFonts w:ascii="微軟正黑體" w:eastAsia="微軟正黑體" w:hAnsi="微軟正黑體"/>
                <w:color w:val="FF0000"/>
                <w:sz w:val="22"/>
                <w:szCs w:val="22"/>
              </w:rPr>
              <w:t>"</w:t>
            </w:r>
            <w:r w:rsidR="0025522E" w:rsidRPr="00BE4FC8">
              <w:rPr>
                <w:rFonts w:ascii="微軟正黑體" w:eastAsia="微軟正黑體" w:hAnsi="微軟正黑體" w:hint="eastAsia"/>
                <w:color w:val="FF0000"/>
                <w:sz w:val="22"/>
                <w:szCs w:val="22"/>
              </w:rPr>
              <w:t>現代而浪漫的氣息。</w:t>
            </w:r>
          </w:p>
          <w:p w:rsidR="00803E2A" w:rsidRPr="00BE4FC8" w:rsidRDefault="00803E2A" w:rsidP="00750DB3">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【綜合商場】</w:t>
            </w:r>
          </w:p>
          <w:p w:rsidR="00803E2A" w:rsidRPr="00BE4FC8" w:rsidRDefault="00803E2A" w:rsidP="00750DB3">
            <w:pPr>
              <w:spacing w:line="340" w:lineRule="exact"/>
              <w:rPr>
                <w:rFonts w:ascii="微軟正黑體" w:eastAsia="微軟正黑體" w:hAnsi="微軟正黑體"/>
                <w:kern w:val="0"/>
                <w:sz w:val="22"/>
                <w:szCs w:val="22"/>
              </w:rPr>
            </w:pPr>
            <w:r w:rsidRPr="00BE4FC8">
              <w:rPr>
                <w:rFonts w:ascii="微軟正黑體" w:eastAsia="微軟正黑體" w:hAnsi="微軟正黑體" w:hint="eastAsia"/>
                <w:kern w:val="0"/>
                <w:sz w:val="22"/>
                <w:szCs w:val="22"/>
              </w:rPr>
              <w:t>各式的當地特色名品參觀選購。</w:t>
            </w:r>
          </w:p>
          <w:p w:rsidR="00803E2A" w:rsidRPr="00BE4FC8" w:rsidRDefault="00803E2A" w:rsidP="00750DB3">
            <w:pPr>
              <w:spacing w:line="340" w:lineRule="exact"/>
              <w:rPr>
                <w:rFonts w:ascii="華康儷中黑" w:eastAsia="華康儷中黑" w:hAnsi="華康儷中黑"/>
                <w:b/>
                <w:w w:val="85"/>
                <w:kern w:val="0"/>
                <w:sz w:val="22"/>
                <w:szCs w:val="22"/>
              </w:rPr>
            </w:pPr>
            <w:r w:rsidRPr="00BE4FC8">
              <w:rPr>
                <w:rFonts w:ascii="華康儷中黑" w:eastAsia="華康儷中黑" w:hAnsi="華康儷中黑" w:hint="eastAsia"/>
                <w:b/>
                <w:w w:val="85"/>
                <w:kern w:val="0"/>
                <w:sz w:val="22"/>
                <w:szCs w:val="22"/>
              </w:rPr>
              <w:t>【圓明新園主題樂園 + 淇澳風雲水秀】</w:t>
            </w:r>
          </w:p>
          <w:p w:rsidR="00925D50" w:rsidRPr="00BE4FC8" w:rsidRDefault="00803E2A"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hint="eastAsia"/>
                <w:color w:val="auto"/>
                <w:sz w:val="22"/>
                <w:szCs w:val="22"/>
              </w:rPr>
              <w:t>【淇澳風雲水秀】最新力作戰爭題材實景演出，以</w:t>
            </w:r>
            <w:r w:rsidRPr="00BE4FC8">
              <w:rPr>
                <w:rStyle w:val="b1"/>
                <w:rFonts w:ascii="微軟正黑體" w:eastAsia="微軟正黑體" w:hAnsi="微軟正黑體"/>
                <w:color w:val="auto"/>
                <w:sz w:val="22"/>
                <w:szCs w:val="22"/>
              </w:rPr>
              <w:t>1833</w:t>
            </w:r>
            <w:r w:rsidRPr="00BE4FC8">
              <w:rPr>
                <w:rStyle w:val="b1"/>
                <w:rFonts w:ascii="微軟正黑體" w:eastAsia="微軟正黑體" w:hAnsi="微軟正黑體" w:hint="eastAsia"/>
                <w:color w:val="auto"/>
                <w:sz w:val="22"/>
                <w:szCs w:val="22"/>
              </w:rPr>
              <w:t>年（清道光十三年）</w:t>
            </w:r>
            <w:r w:rsidRPr="00BE4FC8">
              <w:rPr>
                <w:rStyle w:val="b1"/>
                <w:rFonts w:ascii="微軟正黑體" w:eastAsia="微軟正黑體" w:hAnsi="微軟正黑體"/>
                <w:color w:val="auto"/>
                <w:sz w:val="22"/>
                <w:szCs w:val="22"/>
              </w:rPr>
              <w:t>10</w:t>
            </w:r>
            <w:r w:rsidRPr="00BE4FC8">
              <w:rPr>
                <w:rStyle w:val="b1"/>
                <w:rFonts w:ascii="微軟正黑體" w:eastAsia="微軟正黑體" w:hAnsi="微軟正黑體" w:hint="eastAsia"/>
                <w:color w:val="auto"/>
                <w:sz w:val="22"/>
                <w:szCs w:val="22"/>
              </w:rPr>
              <w:t>月淇澳島村民抗英鬥爭並取得勝利為素材，淋漓盡致地再現歷史。其規模宏大，演出大量使用了焰火、爆炸、煙花等特效和現代聲、光、電技術，營造了驚險、刺激，極具震撼的視聽效果。</w:t>
            </w:r>
          </w:p>
          <w:p w:rsidR="00803E2A" w:rsidRPr="00BE4FC8" w:rsidRDefault="00803E2A" w:rsidP="00750DB3">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【蓮花路步行區】</w:t>
            </w:r>
          </w:p>
          <w:p w:rsidR="00803E2A" w:rsidRPr="00BE4FC8" w:rsidRDefault="00803E2A" w:rsidP="00750DB3">
            <w:pPr>
              <w:spacing w:line="340" w:lineRule="exact"/>
              <w:rPr>
                <w:rFonts w:ascii="微軟正黑體" w:eastAsia="微軟正黑體" w:hAnsi="微軟正黑體"/>
                <w:w w:val="85"/>
                <w:kern w:val="0"/>
                <w:sz w:val="22"/>
                <w:szCs w:val="22"/>
              </w:rPr>
            </w:pPr>
            <w:r w:rsidRPr="00BE4FC8">
              <w:rPr>
                <w:rStyle w:val="b1"/>
                <w:rFonts w:ascii="微軟正黑體" w:eastAsia="微軟正黑體" w:hAnsi="微軟正黑體" w:hint="eastAsia"/>
                <w:color w:val="auto"/>
                <w:sz w:val="22"/>
                <w:szCs w:val="22"/>
              </w:rPr>
              <w:t>此地有許許多多的名牌皮包、手錶、皮帶、衣服等等，您可在此地作個閃電SHOPPING高手(切記要殺價喔!!)。</w:t>
            </w:r>
          </w:p>
        </w:tc>
      </w:tr>
      <w:tr w:rsidR="00803E2A" w:rsidRPr="00BE4FC8" w:rsidTr="00750DB3">
        <w:trPr>
          <w:jc w:val="center"/>
        </w:trPr>
        <w:tc>
          <w:tcPr>
            <w:tcW w:w="3522" w:type="dxa"/>
          </w:tcPr>
          <w:p w:rsidR="00803E2A"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早餐：酒店內</w:t>
            </w:r>
          </w:p>
        </w:tc>
        <w:tc>
          <w:tcPr>
            <w:tcW w:w="3772" w:type="dxa"/>
          </w:tcPr>
          <w:p w:rsidR="00803E2A"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午餐：粵菜風味</w:t>
            </w:r>
          </w:p>
        </w:tc>
        <w:tc>
          <w:tcPr>
            <w:tcW w:w="3772" w:type="dxa"/>
          </w:tcPr>
          <w:p w:rsidR="00803E2A"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晚餐：名家私房菜</w:t>
            </w:r>
          </w:p>
        </w:tc>
      </w:tr>
      <w:tr w:rsidR="00355E80" w:rsidRPr="00BE4FC8" w:rsidTr="00750DB3">
        <w:trPr>
          <w:jc w:val="center"/>
        </w:trPr>
        <w:tc>
          <w:tcPr>
            <w:tcW w:w="11066" w:type="dxa"/>
            <w:gridSpan w:val="3"/>
          </w:tcPr>
          <w:p w:rsidR="00355E80" w:rsidRPr="00BE4FC8" w:rsidRDefault="00803E2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lastRenderedPageBreak/>
              <w:t>住宿：華廈商務酒店或港逸或凱迪克酒店南樓或帝濠或真善美酒店或同級</w:t>
            </w:r>
          </w:p>
        </w:tc>
      </w:tr>
      <w:tr w:rsidR="00355E80" w:rsidRPr="00BE4FC8" w:rsidTr="00750DB3">
        <w:trPr>
          <w:jc w:val="center"/>
        </w:trPr>
        <w:tc>
          <w:tcPr>
            <w:tcW w:w="11066" w:type="dxa"/>
            <w:gridSpan w:val="3"/>
          </w:tcPr>
          <w:p w:rsidR="00CF0D78" w:rsidRPr="00BE4FC8" w:rsidRDefault="00803E2A" w:rsidP="00750DB3">
            <w:pPr>
              <w:pStyle w:val="a3"/>
              <w:numPr>
                <w:ilvl w:val="0"/>
                <w:numId w:val="1"/>
              </w:numPr>
              <w:spacing w:line="340" w:lineRule="exact"/>
              <w:ind w:leftChars="0"/>
              <w:rPr>
                <w:rFonts w:ascii="華康儷中黑" w:eastAsia="華康儷中黑" w:hAnsi="華康儷中黑"/>
                <w:sz w:val="22"/>
                <w:szCs w:val="22"/>
              </w:rPr>
            </w:pPr>
            <w:r w:rsidRPr="00BE4FC8">
              <w:rPr>
                <w:rFonts w:ascii="華康儷中黑" w:eastAsia="華康儷中黑" w:hAnsi="華康儷中黑" w:hint="eastAsia"/>
                <w:sz w:val="22"/>
                <w:szCs w:val="22"/>
              </w:rPr>
              <w:t>珠海</w:t>
            </w:r>
            <w:r w:rsidR="004A4C13">
              <w:rPr>
                <w:rFonts w:ascii="華康儷中黑" w:eastAsia="華康儷中黑" w:hAnsi="華康儷中黑" w:hint="eastAsia"/>
                <w:sz w:val="22"/>
                <w:szCs w:val="22"/>
              </w:rPr>
              <w:t xml:space="preserve"> </w:t>
            </w:r>
            <w:r w:rsidRPr="00BE4FC8">
              <w:rPr>
                <w:rFonts w:ascii="華康儷中黑" w:eastAsia="華康儷中黑" w:hAnsi="華康儷中黑" w:hint="eastAsia"/>
                <w:sz w:val="22"/>
                <w:szCs w:val="22"/>
              </w:rPr>
              <w:t>天安門</w:t>
            </w:r>
            <w:r w:rsidRPr="00BE4FC8">
              <w:rPr>
                <w:rFonts w:ascii="華康儷中黑" w:eastAsia="華康儷中黑" w:hAnsi="華康儷中黑"/>
                <w:sz w:val="22"/>
                <w:szCs w:val="22"/>
              </w:rPr>
              <w:t>~</w:t>
            </w:r>
            <w:r w:rsidRPr="00BE4FC8">
              <w:rPr>
                <w:rFonts w:ascii="華康儷中黑" w:eastAsia="華康儷中黑" w:hAnsi="華康儷中黑" w:hint="eastAsia"/>
                <w:sz w:val="22"/>
                <w:szCs w:val="22"/>
              </w:rPr>
              <w:t>九州城、古元美術館、石溪摩崖石刻</w:t>
            </w:r>
            <w:r w:rsidR="00AB652C" w:rsidRPr="00EC5729">
              <w:rPr>
                <w:rFonts w:ascii="華康儷中黑" w:eastAsia="華康儷中黑" w:hAnsi="華康儷中黑" w:hint="eastAsia"/>
                <w:color w:val="000000" w:themeColor="text1"/>
                <w:sz w:val="22"/>
                <w:szCs w:val="22"/>
              </w:rPr>
              <w:t>、白蓮洞景區、</w:t>
            </w:r>
            <w:r w:rsidR="00231FFF" w:rsidRPr="00EC5729">
              <w:rPr>
                <w:rFonts w:ascii="華康儷中黑" w:eastAsia="華康儷中黑" w:hAnsi="華康儷中黑" w:hint="eastAsia"/>
                <w:color w:val="000000" w:themeColor="text1"/>
                <w:sz w:val="22"/>
                <w:szCs w:val="22"/>
              </w:rPr>
              <w:t>寢具文化館</w:t>
            </w:r>
            <w:r w:rsidR="00231FFF" w:rsidRPr="00BE4FC8">
              <w:rPr>
                <w:rFonts w:ascii="華康儷中黑" w:eastAsia="華康儷中黑" w:hAnsi="華康儷中黑" w:hint="eastAsia"/>
                <w:sz w:val="22"/>
                <w:szCs w:val="22"/>
              </w:rPr>
              <w:t>、</w:t>
            </w:r>
          </w:p>
          <w:p w:rsidR="00355E80" w:rsidRPr="00BE4FC8" w:rsidRDefault="00803E2A" w:rsidP="00750DB3">
            <w:pPr>
              <w:pStyle w:val="a3"/>
              <w:spacing w:line="340" w:lineRule="exact"/>
              <w:ind w:leftChars="0" w:left="1065"/>
              <w:rPr>
                <w:rFonts w:ascii="華康儷中黑" w:eastAsia="華康儷中黑" w:hAnsi="華康儷中黑"/>
                <w:sz w:val="22"/>
                <w:szCs w:val="22"/>
              </w:rPr>
            </w:pPr>
            <w:r w:rsidRPr="00BE4FC8">
              <w:rPr>
                <w:rFonts w:ascii="華康儷中黑" w:eastAsia="華康儷中黑" w:hAnsi="華康儷中黑"/>
                <w:sz w:val="22"/>
                <w:szCs w:val="22"/>
              </w:rPr>
              <w:t>梅溪牌坊</w:t>
            </w:r>
            <w:r w:rsidRPr="00BE4FC8">
              <w:rPr>
                <w:rFonts w:ascii="華康儷中黑" w:eastAsia="華康儷中黑" w:hAnsi="華康儷中黑" w:hint="eastAsia"/>
                <w:sz w:val="22"/>
                <w:szCs w:val="22"/>
              </w:rPr>
              <w:t>主題景區+</w:t>
            </w:r>
            <w:r w:rsidRPr="00BE4FC8">
              <w:rPr>
                <w:rFonts w:ascii="華康儷中黑" w:eastAsia="華康儷中黑" w:hAnsi="華康儷中黑"/>
                <w:sz w:val="22"/>
                <w:szCs w:val="22"/>
              </w:rPr>
              <w:t>觀賞川劇變臉秀</w:t>
            </w:r>
            <w:r w:rsidRPr="00BE4FC8">
              <w:rPr>
                <w:rFonts w:ascii="華康儷中黑" w:eastAsia="華康儷中黑" w:hAnsi="華康儷中黑" w:hint="eastAsia"/>
                <w:sz w:val="22"/>
                <w:szCs w:val="22"/>
              </w:rPr>
              <w:t>－香港／臺北</w:t>
            </w:r>
          </w:p>
        </w:tc>
      </w:tr>
      <w:tr w:rsidR="00355E80" w:rsidRPr="00BE4FC8" w:rsidTr="00750DB3">
        <w:trPr>
          <w:jc w:val="center"/>
        </w:trPr>
        <w:tc>
          <w:tcPr>
            <w:tcW w:w="11066" w:type="dxa"/>
            <w:gridSpan w:val="3"/>
          </w:tcPr>
          <w:p w:rsidR="00355E80" w:rsidRPr="00BE4FC8" w:rsidRDefault="0069544A" w:rsidP="00750DB3">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【天安門</w:t>
            </w:r>
            <w:r w:rsidRPr="00BE4FC8">
              <w:rPr>
                <w:rFonts w:ascii="華康儷中黑" w:eastAsia="華康儷中黑" w:hAnsi="華康儷中黑"/>
                <w:b/>
                <w:kern w:val="0"/>
                <w:sz w:val="22"/>
                <w:szCs w:val="22"/>
              </w:rPr>
              <w:t>~</w:t>
            </w:r>
            <w:r w:rsidRPr="00BE4FC8">
              <w:rPr>
                <w:rFonts w:ascii="華康儷中黑" w:eastAsia="華康儷中黑" w:hAnsi="華康儷中黑" w:hint="eastAsia"/>
                <w:b/>
                <w:kern w:val="0"/>
                <w:sz w:val="22"/>
                <w:szCs w:val="22"/>
              </w:rPr>
              <w:t>九州城】</w:t>
            </w:r>
          </w:p>
          <w:p w:rsidR="0069544A" w:rsidRPr="00BE4FC8" w:rsidRDefault="0069544A" w:rsidP="00750DB3">
            <w:pPr>
              <w:spacing w:line="340" w:lineRule="exact"/>
              <w:rPr>
                <w:rFonts w:ascii="微軟正黑體" w:eastAsia="微軟正黑體" w:hAnsi="微軟正黑體"/>
                <w:sz w:val="22"/>
                <w:szCs w:val="22"/>
              </w:rPr>
            </w:pPr>
            <w:r w:rsidRPr="00BE4FC8">
              <w:rPr>
                <w:rFonts w:ascii="微軟正黑體" w:eastAsia="微軟正黑體" w:hAnsi="微軟正黑體" w:hint="eastAsia"/>
                <w:sz w:val="22"/>
                <w:szCs w:val="22"/>
              </w:rPr>
              <w:t>它是一座黃瓦青牆的仿古宮殿式建築，主城樓高為</w:t>
            </w:r>
            <w:smartTag w:uri="urn:schemas-microsoft-com:office:smarttags" w:element="chmetcnv">
              <w:smartTagPr>
                <w:attr w:name="UnitName" w:val="米"/>
                <w:attr w:name="SourceValue" w:val="16"/>
                <w:attr w:name="HasSpace" w:val="False"/>
                <w:attr w:name="Negative" w:val="False"/>
                <w:attr w:name="NumberType" w:val="1"/>
                <w:attr w:name="TCSC" w:val="0"/>
              </w:smartTagPr>
              <w:r w:rsidRPr="00BE4FC8">
                <w:rPr>
                  <w:rFonts w:ascii="微軟正黑體" w:eastAsia="微軟正黑體" w:hAnsi="微軟正黑體"/>
                  <w:sz w:val="22"/>
                  <w:szCs w:val="22"/>
                </w:rPr>
                <w:t>16</w:t>
              </w:r>
              <w:r w:rsidRPr="00BE4FC8">
                <w:rPr>
                  <w:rFonts w:ascii="微軟正黑體" w:eastAsia="微軟正黑體" w:hAnsi="微軟正黑體" w:hint="eastAsia"/>
                  <w:sz w:val="22"/>
                  <w:szCs w:val="22"/>
                </w:rPr>
                <w:t>米</w:t>
              </w:r>
            </w:smartTag>
            <w:r w:rsidRPr="00BE4FC8">
              <w:rPr>
                <w:rFonts w:ascii="微軟正黑體" w:eastAsia="微軟正黑體" w:hAnsi="微軟正黑體" w:hint="eastAsia"/>
                <w:sz w:val="22"/>
                <w:szCs w:val="22"/>
              </w:rPr>
              <w:t>，寬達</w:t>
            </w:r>
            <w:smartTag w:uri="urn:schemas-microsoft-com:office:smarttags" w:element="chmetcnv">
              <w:smartTagPr>
                <w:attr w:name="UnitName" w:val="米"/>
                <w:attr w:name="SourceValue" w:val="70"/>
                <w:attr w:name="HasSpace" w:val="False"/>
                <w:attr w:name="Negative" w:val="False"/>
                <w:attr w:name="NumberType" w:val="1"/>
                <w:attr w:name="TCSC" w:val="0"/>
              </w:smartTagPr>
              <w:r w:rsidRPr="00BE4FC8">
                <w:rPr>
                  <w:rFonts w:ascii="微軟正黑體" w:eastAsia="微軟正黑體" w:hAnsi="微軟正黑體"/>
                  <w:sz w:val="22"/>
                  <w:szCs w:val="22"/>
                </w:rPr>
                <w:t>70</w:t>
              </w:r>
              <w:r w:rsidRPr="00BE4FC8">
                <w:rPr>
                  <w:rFonts w:ascii="微軟正黑體" w:eastAsia="微軟正黑體" w:hAnsi="微軟正黑體" w:hint="eastAsia"/>
                  <w:sz w:val="22"/>
                  <w:szCs w:val="22"/>
                </w:rPr>
                <w:t>米</w:t>
              </w:r>
            </w:smartTag>
            <w:r w:rsidRPr="00BE4FC8">
              <w:rPr>
                <w:rFonts w:ascii="微軟正黑體" w:eastAsia="微軟正黑體" w:hAnsi="微軟正黑體" w:hint="eastAsia"/>
                <w:sz w:val="22"/>
                <w:szCs w:val="22"/>
              </w:rPr>
              <w:t>。城樓之外還有一條護城河，河上有漢白玉造的橋樑。</w:t>
            </w:r>
          </w:p>
          <w:p w:rsidR="00AB652C" w:rsidRPr="00BE4FC8" w:rsidRDefault="00AB652C" w:rsidP="00AB652C">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【古元美術館】</w:t>
            </w:r>
          </w:p>
          <w:p w:rsidR="00AB652C" w:rsidRPr="00BE4FC8" w:rsidRDefault="00AB652C" w:rsidP="00AB652C">
            <w:pPr>
              <w:spacing w:line="340" w:lineRule="exact"/>
              <w:rPr>
                <w:rFonts w:ascii="華康儷中黑" w:eastAsia="華康儷中黑" w:hAnsi="華康儷中黑"/>
                <w:b/>
                <w:kern w:val="0"/>
                <w:sz w:val="22"/>
                <w:szCs w:val="22"/>
              </w:rPr>
            </w:pPr>
            <w:r w:rsidRPr="00BE4FC8">
              <w:rPr>
                <w:rFonts w:ascii="微軟正黑體" w:eastAsia="微軟正黑體" w:hAnsi="微軟正黑體" w:hint="eastAsia"/>
                <w:kern w:val="0"/>
                <w:sz w:val="22"/>
                <w:szCs w:val="22"/>
              </w:rPr>
              <w:t>此地有崇山摩崖，茂林修竹，石溪潺湲，映帶左右。該館占地</w:t>
            </w:r>
            <w:smartTag w:uri="urn:schemas-microsoft-com:office:smarttags" w:element="chmetcnv">
              <w:smartTagPr>
                <w:attr w:name="UnitName" w:val="平方米"/>
                <w:attr w:name="SourceValue" w:val="10000"/>
                <w:attr w:name="HasSpace" w:val="False"/>
                <w:attr w:name="Negative" w:val="False"/>
                <w:attr w:name="NumberType" w:val="1"/>
                <w:attr w:name="TCSC" w:val="0"/>
              </w:smartTagPr>
              <w:r w:rsidRPr="00BE4FC8">
                <w:rPr>
                  <w:rFonts w:ascii="微軟正黑體" w:eastAsia="微軟正黑體" w:hAnsi="微軟正黑體"/>
                  <w:kern w:val="0"/>
                  <w:sz w:val="22"/>
                  <w:szCs w:val="22"/>
                </w:rPr>
                <w:t>10000</w:t>
              </w:r>
              <w:r w:rsidRPr="00BE4FC8">
                <w:rPr>
                  <w:rFonts w:ascii="微軟正黑體" w:eastAsia="微軟正黑體" w:hAnsi="微軟正黑體" w:hint="eastAsia"/>
                  <w:kern w:val="0"/>
                  <w:sz w:val="22"/>
                  <w:szCs w:val="22"/>
                </w:rPr>
                <w:t>平方米</w:t>
              </w:r>
            </w:smartTag>
            <w:r w:rsidRPr="00BE4FC8">
              <w:rPr>
                <w:rFonts w:ascii="微軟正黑體" w:eastAsia="微軟正黑體" w:hAnsi="微軟正黑體" w:hint="eastAsia"/>
                <w:kern w:val="0"/>
                <w:sz w:val="22"/>
                <w:szCs w:val="22"/>
              </w:rPr>
              <w:t>，建築面積</w:t>
            </w:r>
            <w:smartTag w:uri="urn:schemas-microsoft-com:office:smarttags" w:element="chmetcnv">
              <w:smartTagPr>
                <w:attr w:name="UnitName" w:val="平方米"/>
                <w:attr w:name="SourceValue" w:val="8160.9"/>
                <w:attr w:name="HasSpace" w:val="False"/>
                <w:attr w:name="Negative" w:val="False"/>
                <w:attr w:name="NumberType" w:val="1"/>
                <w:attr w:name="TCSC" w:val="0"/>
              </w:smartTagPr>
              <w:r w:rsidRPr="00BE4FC8">
                <w:rPr>
                  <w:rFonts w:ascii="微軟正黑體" w:eastAsia="微軟正黑體" w:hAnsi="微軟正黑體"/>
                  <w:kern w:val="0"/>
                  <w:sz w:val="22"/>
                  <w:szCs w:val="22"/>
                </w:rPr>
                <w:t>8160.9</w:t>
              </w:r>
              <w:r w:rsidRPr="00BE4FC8">
                <w:rPr>
                  <w:rFonts w:ascii="微軟正黑體" w:eastAsia="微軟正黑體" w:hAnsi="微軟正黑體" w:hint="eastAsia"/>
                  <w:kern w:val="0"/>
                  <w:sz w:val="22"/>
                  <w:szCs w:val="22"/>
                </w:rPr>
                <w:t>平方米</w:t>
              </w:r>
            </w:smartTag>
            <w:r w:rsidRPr="00BE4FC8">
              <w:rPr>
                <w:rFonts w:ascii="微軟正黑體" w:eastAsia="微軟正黑體" w:hAnsi="微軟正黑體" w:hint="eastAsia"/>
                <w:kern w:val="0"/>
                <w:sz w:val="22"/>
                <w:szCs w:val="22"/>
              </w:rPr>
              <w:t>，集美術館、小型博物館和個人紀念館於一體</w:t>
            </w:r>
            <w:hyperlink r:id="rId22" w:tgtFrame="_blank" w:history="1">
              <w:r w:rsidRPr="00BE4FC8">
                <w:rPr>
                  <w:rFonts w:ascii="微軟正黑體" w:eastAsia="微軟正黑體" w:hAnsi="微軟正黑體" w:hint="eastAsia"/>
                  <w:kern w:val="0"/>
                  <w:sz w:val="22"/>
                  <w:szCs w:val="22"/>
                </w:rPr>
                <w:t>古元美術館，它是以中國傑出的人民美術家、美術教育家古元之名而命名。徐悲鴻曾經用</w:t>
              </w:r>
              <w:r w:rsidRPr="00BE4FC8">
                <w:rPr>
                  <w:rFonts w:ascii="微軟正黑體" w:eastAsia="微軟正黑體" w:hAnsi="微軟正黑體"/>
                  <w:kern w:val="0"/>
                  <w:sz w:val="22"/>
                  <w:szCs w:val="22"/>
                </w:rPr>
                <w:t>“</w:t>
              </w:r>
              <w:r w:rsidRPr="00BE4FC8">
                <w:rPr>
                  <w:rFonts w:ascii="微軟正黑體" w:eastAsia="微軟正黑體" w:hAnsi="微軟正黑體" w:hint="eastAsia"/>
                  <w:kern w:val="0"/>
                  <w:sz w:val="22"/>
                  <w:szCs w:val="22"/>
                </w:rPr>
                <w:t>中國藝術界中一位卓絕之天才</w:t>
              </w:r>
              <w:r w:rsidRPr="00BE4FC8">
                <w:rPr>
                  <w:rFonts w:ascii="微軟正黑體" w:eastAsia="微軟正黑體" w:hAnsi="微軟正黑體"/>
                  <w:kern w:val="0"/>
                  <w:sz w:val="22"/>
                  <w:szCs w:val="22"/>
                </w:rPr>
                <w:t>”</w:t>
              </w:r>
              <w:r w:rsidRPr="00BE4FC8">
                <w:rPr>
                  <w:rFonts w:ascii="微軟正黑體" w:eastAsia="微軟正黑體" w:hAnsi="微軟正黑體" w:hint="eastAsia"/>
                  <w:kern w:val="0"/>
                  <w:sz w:val="22"/>
                  <w:szCs w:val="22"/>
                </w:rPr>
                <w:t>的話來稱讚古元，著名美術家蔡若虹先生題寫了館名。</w:t>
              </w:r>
            </w:hyperlink>
          </w:p>
          <w:p w:rsidR="0069544A" w:rsidRPr="00BE4FC8" w:rsidRDefault="0069544A" w:rsidP="00750DB3">
            <w:pPr>
              <w:spacing w:line="340" w:lineRule="exact"/>
              <w:rPr>
                <w:rFonts w:ascii="華康儷中黑" w:eastAsia="華康儷中黑" w:hAnsi="華康儷中黑"/>
                <w:b/>
                <w:kern w:val="0"/>
                <w:sz w:val="22"/>
                <w:szCs w:val="22"/>
              </w:rPr>
            </w:pPr>
            <w:r w:rsidRPr="00BE4FC8">
              <w:rPr>
                <w:rFonts w:ascii="華康儷中黑" w:eastAsia="華康儷中黑" w:hAnsi="華康儷中黑" w:hint="eastAsia"/>
                <w:b/>
                <w:kern w:val="0"/>
                <w:sz w:val="22"/>
                <w:szCs w:val="22"/>
              </w:rPr>
              <w:t>【石溪摩崖石刻】</w:t>
            </w:r>
          </w:p>
          <w:p w:rsidR="0069544A" w:rsidRDefault="0069544A" w:rsidP="00750DB3">
            <w:pPr>
              <w:spacing w:line="340" w:lineRule="exact"/>
              <w:rPr>
                <w:rStyle w:val="b1"/>
                <w:rFonts w:ascii="微軟正黑體" w:eastAsia="微軟正黑體" w:hAnsi="微軟正黑體"/>
                <w:color w:val="auto"/>
                <w:sz w:val="22"/>
                <w:szCs w:val="22"/>
              </w:rPr>
            </w:pPr>
            <w:r w:rsidRPr="00BE4FC8">
              <w:rPr>
                <w:rStyle w:val="b1"/>
                <w:rFonts w:ascii="微軟正黑體" w:eastAsia="微軟正黑體" w:hAnsi="微軟正黑體"/>
                <w:color w:val="auto"/>
                <w:sz w:val="22"/>
                <w:szCs w:val="22"/>
              </w:rPr>
              <w:t>160</w:t>
            </w:r>
            <w:r w:rsidRPr="00BE4FC8">
              <w:rPr>
                <w:rStyle w:val="b1"/>
                <w:rFonts w:ascii="微軟正黑體" w:eastAsia="微軟正黑體" w:hAnsi="微軟正黑體" w:hint="eastAsia"/>
                <w:color w:val="auto"/>
                <w:sz w:val="22"/>
                <w:szCs w:val="22"/>
              </w:rPr>
              <w:t>多年前嶺南才子鮑俊效仿王羲之的蘭亭雅集，邀請文人名士依山刻石留下的書法瑰寶，共有摩崖石刻</w:t>
            </w:r>
            <w:r w:rsidRPr="00BE4FC8">
              <w:rPr>
                <w:rStyle w:val="b1"/>
                <w:rFonts w:ascii="微軟正黑體" w:eastAsia="微軟正黑體" w:hAnsi="微軟正黑體"/>
                <w:color w:val="auto"/>
                <w:sz w:val="22"/>
                <w:szCs w:val="22"/>
              </w:rPr>
              <w:t>34</w:t>
            </w:r>
            <w:r w:rsidRPr="00BE4FC8">
              <w:rPr>
                <w:rStyle w:val="b1"/>
                <w:rFonts w:ascii="微軟正黑體" w:eastAsia="微軟正黑體" w:hAnsi="微軟正黑體" w:hint="eastAsia"/>
                <w:color w:val="auto"/>
                <w:sz w:val="22"/>
                <w:szCs w:val="22"/>
              </w:rPr>
              <w:t>處，文化內涵深，藝術價值高，被列入廣東省文物保護單位。</w:t>
            </w:r>
          </w:p>
          <w:p w:rsidR="004D4C29" w:rsidRPr="00BE4FC8" w:rsidRDefault="004D4C29" w:rsidP="00750DB3">
            <w:pPr>
              <w:spacing w:line="340" w:lineRule="exact"/>
              <w:rPr>
                <w:rStyle w:val="b1"/>
                <w:rFonts w:ascii="微軟正黑體" w:eastAsia="微軟正黑體" w:hAnsi="微軟正黑體"/>
                <w:color w:val="auto"/>
                <w:sz w:val="22"/>
                <w:szCs w:val="22"/>
              </w:rPr>
            </w:pPr>
            <w:r>
              <w:rPr>
                <w:rFonts w:ascii="華康儷中黑" w:eastAsia="華康儷中黑" w:hAnsi="華康儷中黑" w:cs="新細明體" w:hint="eastAsia"/>
                <w:color w:val="FF0000"/>
                <w:sz w:val="22"/>
                <w:szCs w:val="22"/>
              </w:rPr>
              <w:t>*</w:t>
            </w:r>
            <w:r w:rsidRPr="00EC5729">
              <w:rPr>
                <w:rFonts w:ascii="華康儷中黑" w:eastAsia="華康儷中黑" w:hAnsi="華康儷中黑" w:cs="新細明體" w:hint="eastAsia"/>
                <w:color w:val="FF0000"/>
                <w:sz w:val="22"/>
                <w:szCs w:val="22"/>
              </w:rPr>
              <w:t>如遇古元美術館與石溪摩崖石刻景區無法參觀則以廣東四大佛山普陀寺替代之，敬請見諒。</w:t>
            </w:r>
          </w:p>
          <w:p w:rsidR="00AB652C" w:rsidRPr="00EC5729" w:rsidRDefault="00AB652C" w:rsidP="00AB652C">
            <w:pPr>
              <w:spacing w:line="320" w:lineRule="exact"/>
              <w:rPr>
                <w:rFonts w:ascii="華康儷中黑" w:eastAsia="華康儷中黑" w:hAnsi="華康儷中黑"/>
                <w:b/>
                <w:color w:val="000000" w:themeColor="text1"/>
                <w:kern w:val="0"/>
                <w:sz w:val="22"/>
                <w:szCs w:val="22"/>
              </w:rPr>
            </w:pPr>
            <w:r w:rsidRPr="00EC5729">
              <w:rPr>
                <w:rFonts w:ascii="華康儷中黑" w:eastAsia="華康儷中黑" w:hAnsi="華康儷中黑" w:hint="eastAsia"/>
                <w:b/>
                <w:color w:val="000000" w:themeColor="text1"/>
                <w:kern w:val="0"/>
                <w:sz w:val="22"/>
                <w:szCs w:val="22"/>
              </w:rPr>
              <w:t>【白蓮洞景區】</w:t>
            </w:r>
          </w:p>
          <w:p w:rsidR="00AB652C" w:rsidRPr="00EC5729" w:rsidRDefault="00AB652C" w:rsidP="00AB652C">
            <w:pPr>
              <w:spacing w:line="340" w:lineRule="exact"/>
              <w:rPr>
                <w:rFonts w:ascii="微軟正黑體" w:eastAsia="微軟正黑體" w:hAnsi="微軟正黑體"/>
                <w:color w:val="000000" w:themeColor="text1"/>
                <w:sz w:val="22"/>
                <w:szCs w:val="22"/>
              </w:rPr>
            </w:pPr>
            <w:r w:rsidRPr="00EC5729">
              <w:rPr>
                <w:rStyle w:val="b1"/>
                <w:rFonts w:ascii="微軟正黑體" w:eastAsia="微軟正黑體" w:hAnsi="微軟正黑體" w:hint="eastAsia"/>
                <w:color w:val="000000" w:themeColor="text1"/>
                <w:sz w:val="22"/>
                <w:szCs w:val="22"/>
              </w:rPr>
              <w:t>又稱鯉魚嘴，“古有僧人隱跡于此，遍種白蓮”，故而得名。園內有供奉可求財求子順利、幸福平安、學業進步、的觀音大士像及可求身體健康的華陀神醫，許多國內遊客、外國人紛紛前往，聞名於外。</w:t>
            </w:r>
          </w:p>
          <w:p w:rsidR="0069544A" w:rsidRPr="00EC5729" w:rsidRDefault="007214E8" w:rsidP="00750DB3">
            <w:pPr>
              <w:spacing w:line="340" w:lineRule="exact"/>
              <w:rPr>
                <w:rFonts w:ascii="華康儷中黑" w:eastAsia="華康儷中黑" w:hAnsi="華康儷中黑"/>
                <w:b/>
                <w:color w:val="000000" w:themeColor="text1"/>
                <w:kern w:val="0"/>
                <w:sz w:val="22"/>
                <w:szCs w:val="22"/>
              </w:rPr>
            </w:pPr>
            <w:r w:rsidRPr="00EC5729">
              <w:rPr>
                <w:rFonts w:ascii="華康儷中黑" w:eastAsia="華康儷中黑" w:hAnsi="華康儷中黑" w:hint="eastAsia"/>
                <w:b/>
                <w:color w:val="000000" w:themeColor="text1"/>
                <w:kern w:val="0"/>
                <w:sz w:val="22"/>
                <w:szCs w:val="22"/>
              </w:rPr>
              <w:t>【寢具文化</w:t>
            </w:r>
            <w:r w:rsidR="0069544A" w:rsidRPr="00EC5729">
              <w:rPr>
                <w:rFonts w:ascii="華康儷中黑" w:eastAsia="華康儷中黑" w:hAnsi="華康儷中黑" w:hint="eastAsia"/>
                <w:b/>
                <w:color w:val="000000" w:themeColor="text1"/>
                <w:kern w:val="0"/>
                <w:sz w:val="22"/>
                <w:szCs w:val="22"/>
              </w:rPr>
              <w:t>館】</w:t>
            </w:r>
          </w:p>
          <w:p w:rsidR="0069544A" w:rsidRPr="00BE4FC8" w:rsidRDefault="0069544A" w:rsidP="00750DB3">
            <w:pPr>
              <w:spacing w:line="340" w:lineRule="exact"/>
              <w:rPr>
                <w:rFonts w:ascii="微軟正黑體" w:eastAsia="微軟正黑體" w:hAnsi="微軟正黑體"/>
                <w:sz w:val="22"/>
                <w:szCs w:val="22"/>
              </w:rPr>
            </w:pPr>
            <w:r w:rsidRPr="00BE4FC8">
              <w:rPr>
                <w:rFonts w:ascii="微軟正黑體" w:eastAsia="微軟正黑體" w:hAnsi="微軟正黑體" w:hint="eastAsia"/>
                <w:sz w:val="22"/>
                <w:szCs w:val="22"/>
              </w:rPr>
              <w:t>由專業人員解說絲綢的製造過程，</w:t>
            </w:r>
            <w:r w:rsidR="007214E8" w:rsidRPr="00BE4FC8">
              <w:rPr>
                <w:rFonts w:ascii="微軟正黑體" w:eastAsia="微軟正黑體" w:hAnsi="微軟正黑體" w:hint="eastAsia"/>
                <w:sz w:val="22"/>
                <w:szCs w:val="22"/>
              </w:rPr>
              <w:t>內部陳列仿絲綢及絲綢等產品，參考現代仿絲綢製作技術及真絲綢差別不同之處</w:t>
            </w:r>
            <w:r w:rsidRPr="00BE4FC8">
              <w:rPr>
                <w:rFonts w:ascii="微軟正黑體" w:eastAsia="微軟正黑體" w:hAnsi="微軟正黑體" w:hint="eastAsia"/>
                <w:sz w:val="22"/>
                <w:szCs w:val="22"/>
              </w:rPr>
              <w:t>。</w:t>
            </w:r>
          </w:p>
          <w:p w:rsidR="0069544A" w:rsidRPr="00BE4FC8" w:rsidRDefault="0069544A" w:rsidP="00750DB3">
            <w:pPr>
              <w:spacing w:line="340" w:lineRule="exact"/>
              <w:rPr>
                <w:rFonts w:ascii="華康儷中黑" w:eastAsia="華康儷中黑" w:hAnsi="華康儷中黑"/>
                <w:b/>
                <w:w w:val="85"/>
                <w:kern w:val="0"/>
                <w:sz w:val="22"/>
                <w:szCs w:val="22"/>
              </w:rPr>
            </w:pPr>
            <w:r w:rsidRPr="00BE4FC8">
              <w:rPr>
                <w:rFonts w:ascii="華康儷中黑" w:eastAsia="華康儷中黑" w:hAnsi="華康儷中黑" w:hint="eastAsia"/>
                <w:b/>
                <w:w w:val="85"/>
                <w:kern w:val="0"/>
                <w:sz w:val="22"/>
                <w:szCs w:val="22"/>
              </w:rPr>
              <w:t>【</w:t>
            </w:r>
            <w:r w:rsidRPr="00BE4FC8">
              <w:rPr>
                <w:rFonts w:ascii="華康儷中黑" w:eastAsia="華康儷中黑" w:hAnsi="華康儷中黑"/>
                <w:b/>
                <w:w w:val="85"/>
                <w:kern w:val="0"/>
                <w:sz w:val="22"/>
                <w:szCs w:val="22"/>
              </w:rPr>
              <w:t>梅溪牌坊</w:t>
            </w:r>
            <w:r w:rsidRPr="00BE4FC8">
              <w:rPr>
                <w:rFonts w:ascii="華康儷中黑" w:eastAsia="華康儷中黑" w:hAnsi="華康儷中黑" w:hint="eastAsia"/>
                <w:b/>
                <w:w w:val="85"/>
                <w:kern w:val="0"/>
                <w:sz w:val="22"/>
                <w:szCs w:val="22"/>
              </w:rPr>
              <w:t xml:space="preserve">主題景區 + </w:t>
            </w:r>
            <w:r w:rsidRPr="00BE4FC8">
              <w:rPr>
                <w:rFonts w:ascii="華康儷中黑" w:eastAsia="華康儷中黑" w:hAnsi="華康儷中黑"/>
                <w:b/>
                <w:w w:val="85"/>
                <w:kern w:val="0"/>
                <w:sz w:val="22"/>
                <w:szCs w:val="22"/>
              </w:rPr>
              <w:t>川劇變臉秀</w:t>
            </w:r>
            <w:r w:rsidRPr="00BE4FC8">
              <w:rPr>
                <w:rFonts w:ascii="華康儷中黑" w:eastAsia="華康儷中黑" w:hAnsi="華康儷中黑" w:hint="eastAsia"/>
                <w:b/>
                <w:w w:val="85"/>
                <w:kern w:val="0"/>
                <w:sz w:val="22"/>
                <w:szCs w:val="22"/>
              </w:rPr>
              <w:t>】</w:t>
            </w:r>
          </w:p>
          <w:p w:rsidR="0069544A" w:rsidRPr="00BE4FC8" w:rsidRDefault="0069544A" w:rsidP="00750DB3">
            <w:pPr>
              <w:spacing w:line="340" w:lineRule="exact"/>
              <w:rPr>
                <w:rFonts w:ascii="微軟正黑體" w:eastAsia="微軟正黑體" w:hAnsi="微軟正黑體"/>
                <w:kern w:val="0"/>
                <w:sz w:val="22"/>
                <w:szCs w:val="22"/>
              </w:rPr>
            </w:pPr>
            <w:r w:rsidRPr="00BE4FC8">
              <w:rPr>
                <w:rFonts w:ascii="微軟正黑體" w:eastAsia="微軟正黑體" w:hAnsi="微軟正黑體"/>
                <w:kern w:val="0"/>
                <w:sz w:val="22"/>
                <w:szCs w:val="22"/>
              </w:rPr>
              <w:t>由三座精緻典雅的石牌坊組，是光緒皇帝為表彰清朝首任駐美香山總領事陳芳及其家人造福桑梓而賜建的。行程中安排觀賞【川劇變臉秀】，源於古時西蜀，憑著神秘絕技而馳名於世，除了精采的四大絕技表演之外，還會安排各種不同的表演項目，如二胡獨奏、古琴獨奏、琵琶獨奏及各式雜技等</w:t>
            </w:r>
            <w:r w:rsidRPr="00BE4FC8">
              <w:rPr>
                <w:rFonts w:ascii="微軟正黑體" w:eastAsia="微軟正黑體" w:hAnsi="微軟正黑體" w:hint="eastAsia"/>
                <w:kern w:val="0"/>
                <w:sz w:val="22"/>
                <w:szCs w:val="22"/>
              </w:rPr>
              <w:t>。</w:t>
            </w:r>
          </w:p>
          <w:p w:rsidR="00925D50" w:rsidRPr="00BE4FC8" w:rsidRDefault="00BE4FC8" w:rsidP="00750DB3">
            <w:pPr>
              <w:spacing w:line="340" w:lineRule="exact"/>
              <w:rPr>
                <w:rFonts w:ascii="微軟正黑體" w:eastAsia="微軟正黑體" w:hAnsi="微軟正黑體"/>
                <w:kern w:val="0"/>
                <w:sz w:val="22"/>
                <w:szCs w:val="22"/>
              </w:rPr>
            </w:pPr>
            <w:r>
              <w:rPr>
                <w:rFonts w:ascii="微軟正黑體" w:eastAsia="微軟正黑體" w:hAnsi="微軟正黑體"/>
                <w:noProof/>
                <w:kern w:val="0"/>
                <w:sz w:val="22"/>
                <w:szCs w:val="22"/>
              </w:rPr>
              <w:drawing>
                <wp:anchor distT="0" distB="0" distL="114300" distR="114300" simplePos="0" relativeHeight="251660288" behindDoc="0" locked="0" layoutInCell="1" allowOverlap="1">
                  <wp:simplePos x="0" y="0"/>
                  <wp:positionH relativeFrom="column">
                    <wp:posOffset>36195</wp:posOffset>
                  </wp:positionH>
                  <wp:positionV relativeFrom="paragraph">
                    <wp:posOffset>49530</wp:posOffset>
                  </wp:positionV>
                  <wp:extent cx="6800850" cy="1390650"/>
                  <wp:effectExtent l="19050" t="0" r="0" b="0"/>
                  <wp:wrapNone/>
                  <wp:docPr id="6" name="圖片 4" descr="D:\照片\秀\川劇變臉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照片\秀\川劇變臉秀.JPG"/>
                          <pic:cNvPicPr>
                            <a:picLocks noChangeAspect="1" noChangeArrowheads="1"/>
                          </pic:cNvPicPr>
                        </pic:nvPicPr>
                        <pic:blipFill>
                          <a:blip r:embed="rId23"/>
                          <a:srcRect/>
                          <a:stretch>
                            <a:fillRect/>
                          </a:stretch>
                        </pic:blipFill>
                        <pic:spPr bwMode="auto">
                          <a:xfrm>
                            <a:off x="0" y="0"/>
                            <a:ext cx="6800850" cy="1390650"/>
                          </a:xfrm>
                          <a:prstGeom prst="rect">
                            <a:avLst/>
                          </a:prstGeom>
                          <a:noFill/>
                          <a:ln w="9525">
                            <a:noFill/>
                            <a:miter lim="800000"/>
                            <a:headEnd/>
                            <a:tailEnd/>
                          </a:ln>
                        </pic:spPr>
                      </pic:pic>
                    </a:graphicData>
                  </a:graphic>
                </wp:anchor>
              </w:drawing>
            </w:r>
          </w:p>
          <w:p w:rsidR="00925D50" w:rsidRPr="00BE4FC8" w:rsidRDefault="00925D50" w:rsidP="00750DB3">
            <w:pPr>
              <w:spacing w:line="340" w:lineRule="exact"/>
              <w:rPr>
                <w:rFonts w:ascii="微軟正黑體" w:eastAsia="微軟正黑體" w:hAnsi="微軟正黑體"/>
                <w:kern w:val="0"/>
                <w:sz w:val="22"/>
                <w:szCs w:val="22"/>
              </w:rPr>
            </w:pPr>
          </w:p>
          <w:p w:rsidR="00925D50" w:rsidRPr="00BE4FC8" w:rsidRDefault="00925D50" w:rsidP="00750DB3">
            <w:pPr>
              <w:spacing w:line="340" w:lineRule="exact"/>
              <w:rPr>
                <w:rFonts w:ascii="微軟正黑體" w:eastAsia="微軟正黑體" w:hAnsi="微軟正黑體"/>
                <w:kern w:val="0"/>
                <w:sz w:val="22"/>
                <w:szCs w:val="22"/>
              </w:rPr>
            </w:pPr>
          </w:p>
          <w:p w:rsidR="00925D50" w:rsidRPr="00BE4FC8" w:rsidRDefault="00925D50" w:rsidP="00750DB3">
            <w:pPr>
              <w:spacing w:line="340" w:lineRule="exact"/>
              <w:rPr>
                <w:rFonts w:ascii="微軟正黑體" w:eastAsia="微軟正黑體" w:hAnsi="微軟正黑體"/>
                <w:kern w:val="0"/>
                <w:sz w:val="22"/>
                <w:szCs w:val="22"/>
              </w:rPr>
            </w:pPr>
          </w:p>
          <w:p w:rsidR="00925D50" w:rsidRPr="00BE4FC8" w:rsidRDefault="00925D50" w:rsidP="00750DB3">
            <w:pPr>
              <w:spacing w:line="340" w:lineRule="exact"/>
              <w:rPr>
                <w:rFonts w:ascii="微軟正黑體" w:eastAsia="微軟正黑體" w:hAnsi="微軟正黑體"/>
                <w:kern w:val="0"/>
                <w:sz w:val="22"/>
                <w:szCs w:val="22"/>
              </w:rPr>
            </w:pPr>
          </w:p>
          <w:p w:rsidR="00925D50" w:rsidRPr="00BE4FC8" w:rsidRDefault="00925D50" w:rsidP="00750DB3">
            <w:pPr>
              <w:spacing w:line="340" w:lineRule="exact"/>
              <w:rPr>
                <w:rFonts w:ascii="微軟正黑體" w:eastAsia="微軟正黑體" w:hAnsi="微軟正黑體"/>
                <w:kern w:val="0"/>
                <w:sz w:val="22"/>
                <w:szCs w:val="22"/>
              </w:rPr>
            </w:pPr>
          </w:p>
          <w:p w:rsidR="00925D50" w:rsidRPr="00BE4FC8" w:rsidRDefault="00925D50" w:rsidP="00750DB3">
            <w:pPr>
              <w:spacing w:line="340" w:lineRule="exact"/>
              <w:rPr>
                <w:rFonts w:ascii="微軟正黑體" w:eastAsia="微軟正黑體" w:hAnsi="微軟正黑體"/>
                <w:kern w:val="0"/>
                <w:sz w:val="22"/>
                <w:szCs w:val="22"/>
              </w:rPr>
            </w:pPr>
          </w:p>
        </w:tc>
      </w:tr>
      <w:tr w:rsidR="0069544A" w:rsidRPr="00BE4FC8" w:rsidTr="00750DB3">
        <w:trPr>
          <w:jc w:val="center"/>
        </w:trPr>
        <w:tc>
          <w:tcPr>
            <w:tcW w:w="3522" w:type="dxa"/>
          </w:tcPr>
          <w:p w:rsidR="0069544A" w:rsidRPr="00BE4FC8" w:rsidRDefault="0069544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早餐</w:t>
            </w:r>
            <w:r w:rsidRPr="00BE4FC8">
              <w:rPr>
                <w:rFonts w:ascii="華康儷中黑" w:eastAsia="華康儷中黑" w:hAnsi="華康儷中黑"/>
                <w:sz w:val="22"/>
                <w:szCs w:val="22"/>
              </w:rPr>
              <w:t>:</w:t>
            </w:r>
            <w:r w:rsidRPr="00BE4FC8">
              <w:rPr>
                <w:rFonts w:ascii="華康儷中黑" w:eastAsia="華康儷中黑" w:hAnsi="華康儷中黑" w:hint="eastAsia"/>
                <w:sz w:val="22"/>
                <w:szCs w:val="22"/>
              </w:rPr>
              <w:t>：酒店內</w:t>
            </w:r>
          </w:p>
        </w:tc>
        <w:tc>
          <w:tcPr>
            <w:tcW w:w="3772" w:type="dxa"/>
          </w:tcPr>
          <w:p w:rsidR="0069544A" w:rsidRPr="00BE4FC8" w:rsidRDefault="0069544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午餐：粵菜風味</w:t>
            </w:r>
          </w:p>
        </w:tc>
        <w:tc>
          <w:tcPr>
            <w:tcW w:w="3772" w:type="dxa"/>
          </w:tcPr>
          <w:p w:rsidR="0069544A" w:rsidRPr="00BE4FC8" w:rsidRDefault="0069544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晚餐：X</w:t>
            </w:r>
          </w:p>
        </w:tc>
      </w:tr>
      <w:tr w:rsidR="00355E80" w:rsidRPr="00BE4FC8" w:rsidTr="00750DB3">
        <w:trPr>
          <w:jc w:val="center"/>
        </w:trPr>
        <w:tc>
          <w:tcPr>
            <w:tcW w:w="11066" w:type="dxa"/>
            <w:gridSpan w:val="3"/>
          </w:tcPr>
          <w:p w:rsidR="00355E80" w:rsidRPr="00BE4FC8" w:rsidRDefault="0069544A" w:rsidP="00750DB3">
            <w:pPr>
              <w:spacing w:line="340" w:lineRule="exact"/>
              <w:rPr>
                <w:rFonts w:ascii="華康儷中黑" w:eastAsia="華康儷中黑" w:hAnsi="華康儷中黑"/>
                <w:w w:val="150"/>
                <w:sz w:val="22"/>
                <w:szCs w:val="22"/>
              </w:rPr>
            </w:pPr>
            <w:r w:rsidRPr="00BE4FC8">
              <w:rPr>
                <w:rFonts w:ascii="華康儷中黑" w:eastAsia="華康儷中黑" w:hAnsi="華康儷中黑" w:hint="eastAsia"/>
                <w:sz w:val="22"/>
                <w:szCs w:val="22"/>
              </w:rPr>
              <w:t>住宿：溫暖的家</w:t>
            </w:r>
          </w:p>
        </w:tc>
      </w:tr>
      <w:tr w:rsidR="00355E80" w:rsidRPr="00BE4FC8" w:rsidTr="00750DB3">
        <w:trPr>
          <w:trHeight w:val="2447"/>
          <w:jc w:val="center"/>
        </w:trPr>
        <w:tc>
          <w:tcPr>
            <w:tcW w:w="11066" w:type="dxa"/>
            <w:gridSpan w:val="3"/>
          </w:tcPr>
          <w:p w:rsidR="0069544A" w:rsidRPr="00BE4FC8" w:rsidRDefault="0069544A" w:rsidP="00750DB3">
            <w:pPr>
              <w:spacing w:line="300" w:lineRule="exact"/>
              <w:rPr>
                <w:rFonts w:ascii="華康儷中黑" w:eastAsia="華康儷中黑" w:hAnsi="華康儷中黑"/>
                <w:sz w:val="22"/>
                <w:szCs w:val="22"/>
              </w:rPr>
            </w:pPr>
            <w:r w:rsidRPr="00BE4FC8">
              <w:rPr>
                <w:rFonts w:ascii="華康儷中黑" w:eastAsia="華康儷中黑" w:hAnsi="華康儷中黑" w:hint="eastAsia"/>
                <w:sz w:val="22"/>
                <w:szCs w:val="22"/>
              </w:rPr>
              <w:t>購物站：百貨、</w:t>
            </w:r>
            <w:r w:rsidR="00A36A87" w:rsidRPr="00BE4FC8">
              <w:rPr>
                <w:rFonts w:ascii="華康儷中黑" w:eastAsia="華康儷中黑" w:hAnsi="華康儷中黑" w:hint="eastAsia"/>
                <w:sz w:val="22"/>
                <w:szCs w:val="22"/>
              </w:rPr>
              <w:t>寢具文化館</w:t>
            </w:r>
            <w:r w:rsidRPr="00BE4FC8">
              <w:rPr>
                <w:rFonts w:ascii="華康儷中黑" w:eastAsia="華康儷中黑" w:hAnsi="華康儷中黑" w:hint="eastAsia"/>
                <w:sz w:val="22"/>
                <w:szCs w:val="22"/>
              </w:rPr>
              <w:t>、玉石(不含景中店)</w:t>
            </w:r>
          </w:p>
          <w:p w:rsidR="0069544A" w:rsidRPr="00BE4FC8" w:rsidRDefault="0069544A" w:rsidP="00750DB3">
            <w:pPr>
              <w:numPr>
                <w:ilvl w:val="0"/>
                <w:numId w:val="2"/>
              </w:numPr>
              <w:spacing w:line="300" w:lineRule="exact"/>
              <w:rPr>
                <w:rFonts w:ascii="華康儷中黑" w:eastAsia="華康儷中黑" w:hAnsi="華康儷中黑" w:cs="新細明體"/>
                <w:sz w:val="22"/>
                <w:szCs w:val="22"/>
              </w:rPr>
            </w:pPr>
            <w:r w:rsidRPr="00BE4FC8">
              <w:rPr>
                <w:rFonts w:ascii="華康儷中黑" w:eastAsia="華康儷中黑" w:hAnsi="華康儷中黑" w:cs="新細明體" w:hint="eastAsia"/>
                <w:sz w:val="22"/>
                <w:szCs w:val="22"/>
              </w:rPr>
              <w:t>本專案機票限團去團回，不得脫隊或延回，機票一經開出，不得退票、改期。</w:t>
            </w:r>
          </w:p>
          <w:p w:rsidR="0069544A" w:rsidRPr="00BE4FC8" w:rsidRDefault="0069544A" w:rsidP="00750DB3">
            <w:pPr>
              <w:numPr>
                <w:ilvl w:val="0"/>
                <w:numId w:val="2"/>
              </w:numPr>
              <w:spacing w:line="300" w:lineRule="exact"/>
              <w:rPr>
                <w:rFonts w:ascii="華康儷中黑" w:eastAsia="華康儷中黑" w:hAnsi="華康儷中黑" w:cs="新細明體"/>
                <w:sz w:val="22"/>
                <w:szCs w:val="22"/>
              </w:rPr>
            </w:pPr>
            <w:r w:rsidRPr="00BE4FC8">
              <w:rPr>
                <w:rFonts w:ascii="華康儷中黑" w:eastAsia="華康儷中黑" w:hAnsi="華康儷中黑" w:cs="新細明體" w:hint="eastAsia"/>
                <w:sz w:val="22"/>
                <w:szCs w:val="22"/>
              </w:rPr>
              <w:t>本優惠行程僅適用本國人（持中華民國護照）參團有效；非持臺胞証入大陸者，每人須補收新台幣</w:t>
            </w:r>
            <w:r w:rsidRPr="00BE4FC8">
              <w:rPr>
                <w:rFonts w:ascii="華康儷中黑" w:eastAsia="華康儷中黑" w:hAnsi="華康儷中黑" w:cs="新細明體"/>
                <w:sz w:val="22"/>
                <w:szCs w:val="22"/>
              </w:rPr>
              <w:t>$ 3500.</w:t>
            </w:r>
            <w:r w:rsidRPr="00BE4FC8">
              <w:rPr>
                <w:rFonts w:ascii="華康儷中黑" w:eastAsia="華康儷中黑" w:hAnsi="華康儷中黑" w:cs="新細明體" w:hint="eastAsia"/>
                <w:sz w:val="22"/>
                <w:szCs w:val="22"/>
              </w:rPr>
              <w:t>元非優惠價差。</w:t>
            </w:r>
          </w:p>
          <w:p w:rsidR="0069544A" w:rsidRPr="00EC5729" w:rsidRDefault="0069544A" w:rsidP="00750DB3">
            <w:pPr>
              <w:numPr>
                <w:ilvl w:val="0"/>
                <w:numId w:val="2"/>
              </w:numPr>
              <w:spacing w:line="300" w:lineRule="exact"/>
              <w:rPr>
                <w:rFonts w:ascii="華康儷中黑" w:eastAsia="華康儷中黑" w:hAnsi="華康儷中黑"/>
                <w:sz w:val="22"/>
                <w:szCs w:val="22"/>
              </w:rPr>
            </w:pPr>
            <w:r w:rsidRPr="00BE4FC8">
              <w:rPr>
                <w:rFonts w:ascii="華康儷中黑" w:eastAsia="華康儷中黑" w:hAnsi="華康儷中黑" w:cs="新細明體" w:hint="eastAsia"/>
                <w:sz w:val="22"/>
                <w:szCs w:val="22"/>
              </w:rPr>
              <w:t>本行程交通住宿及旅遊</w:t>
            </w:r>
            <w:r w:rsidR="00262038" w:rsidRPr="00BE4FC8">
              <w:rPr>
                <w:rFonts w:ascii="華康儷中黑" w:eastAsia="華康儷中黑" w:hAnsi="華康儷中黑" w:cs="新細明體" w:hint="eastAsia"/>
                <w:sz w:val="22"/>
                <w:szCs w:val="22"/>
              </w:rPr>
              <w:t>點儘量忠於原行程，若遇特殊情況將會前後更動或更換觀光景點替代之。</w:t>
            </w:r>
          </w:p>
          <w:p w:rsidR="00EC5729" w:rsidRPr="00EC5729" w:rsidRDefault="00EC5729" w:rsidP="00750DB3">
            <w:pPr>
              <w:numPr>
                <w:ilvl w:val="0"/>
                <w:numId w:val="2"/>
              </w:numPr>
              <w:spacing w:line="300" w:lineRule="exact"/>
              <w:rPr>
                <w:rFonts w:ascii="華康儷中黑" w:eastAsia="華康儷中黑" w:hAnsi="華康儷中黑" w:cs="新細明體"/>
                <w:color w:val="FF0000"/>
                <w:sz w:val="22"/>
                <w:szCs w:val="22"/>
              </w:rPr>
            </w:pPr>
            <w:r w:rsidRPr="00EC5729">
              <w:rPr>
                <w:rFonts w:ascii="華康儷中黑" w:eastAsia="華康儷中黑" w:hAnsi="華康儷中黑" w:cs="新細明體" w:hint="eastAsia"/>
                <w:color w:val="FF0000"/>
                <w:sz w:val="22"/>
                <w:szCs w:val="22"/>
              </w:rPr>
              <w:t>如遇古元美術館與石溪摩崖石刻景區無法參觀則以廣東四大佛山普陀寺替代之，敬請見諒。</w:t>
            </w:r>
          </w:p>
          <w:p w:rsidR="00355E80" w:rsidRPr="00BE4FC8" w:rsidRDefault="0069544A" w:rsidP="00750DB3">
            <w:pPr>
              <w:numPr>
                <w:ilvl w:val="0"/>
                <w:numId w:val="2"/>
              </w:numPr>
              <w:spacing w:line="300" w:lineRule="exact"/>
              <w:ind w:left="0" w:firstLine="0"/>
              <w:rPr>
                <w:rFonts w:ascii="華康儷中黑" w:eastAsia="華康儷中黑" w:hAnsi="華康儷中黑"/>
                <w:sz w:val="22"/>
                <w:szCs w:val="22"/>
              </w:rPr>
            </w:pPr>
            <w:r w:rsidRPr="00BE4FC8">
              <w:rPr>
                <w:rFonts w:ascii="華康儷中黑" w:eastAsia="華康儷中黑" w:hAnsi="華康儷中黑" w:cs="新細明體" w:hint="eastAsia"/>
                <w:sz w:val="22"/>
                <w:szCs w:val="22"/>
              </w:rPr>
              <w:t>遇季節性變化或有餐食變更之情形，敬請見諒。</w:t>
            </w:r>
          </w:p>
          <w:p w:rsidR="00EC5729" w:rsidRPr="004D4C29" w:rsidRDefault="007214E8" w:rsidP="004D4C29">
            <w:pPr>
              <w:numPr>
                <w:ilvl w:val="0"/>
                <w:numId w:val="2"/>
              </w:numPr>
              <w:spacing w:line="300" w:lineRule="exact"/>
              <w:ind w:left="0" w:firstLine="0"/>
              <w:rPr>
                <w:rFonts w:ascii="華康儷中黑" w:eastAsia="華康儷中黑" w:hAnsi="華康儷中黑"/>
                <w:sz w:val="20"/>
                <w:szCs w:val="20"/>
              </w:rPr>
            </w:pPr>
            <w:r w:rsidRPr="00BE4FC8">
              <w:rPr>
                <w:rFonts w:ascii="華康儷中黑" w:eastAsia="華康儷中黑" w:hAnsi="華康儷中黑" w:cs="新細明體" w:hint="eastAsia"/>
                <w:sz w:val="22"/>
                <w:szCs w:val="22"/>
              </w:rPr>
              <w:t>重點提示：寢具文化館內有展示仿絲綢及絲綢等產品，如欲選購，請確認商品等級再行購買，以免發生誤會糾紛。</w:t>
            </w:r>
          </w:p>
        </w:tc>
      </w:tr>
    </w:tbl>
    <w:p w:rsidR="00D41726" w:rsidRPr="00BE4FC8" w:rsidRDefault="00D41726" w:rsidP="0069544A">
      <w:pPr>
        <w:spacing w:line="0" w:lineRule="atLeast"/>
        <w:rPr>
          <w:sz w:val="20"/>
          <w:szCs w:val="20"/>
        </w:rPr>
      </w:pPr>
    </w:p>
    <w:sectPr w:rsidR="00D41726" w:rsidRPr="00BE4FC8" w:rsidSect="00CF0D78">
      <w:headerReference w:type="even" r:id="rId24"/>
      <w:headerReference w:type="default" r:id="rId25"/>
      <w:headerReference w:type="first" r:id="rId26"/>
      <w:pgSz w:w="11906" w:h="16838"/>
      <w:pgMar w:top="567" w:right="284" w:bottom="567" w:left="284"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554F" w:rsidRDefault="00A6554F" w:rsidP="00CF32F9">
      <w:r>
        <w:separator/>
      </w:r>
    </w:p>
  </w:endnote>
  <w:endnote w:type="continuationSeparator" w:id="1">
    <w:p w:rsidR="00A6554F" w:rsidRDefault="00A6554F" w:rsidP="00CF32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華康儷中黑">
    <w:panose1 w:val="020B0509000000000000"/>
    <w:charset w:val="88"/>
    <w:family w:val="modern"/>
    <w:pitch w:val="fixed"/>
    <w:sig w:usb0="A000023F" w:usb1="3A4F9C38"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554F" w:rsidRDefault="00A6554F" w:rsidP="00CF32F9">
      <w:r>
        <w:separator/>
      </w:r>
    </w:p>
  </w:footnote>
  <w:footnote w:type="continuationSeparator" w:id="1">
    <w:p w:rsidR="00A6554F" w:rsidRDefault="00A6554F" w:rsidP="00CF32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64" w:rsidRDefault="003A27FF">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71313" o:spid="_x0000_s12290"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64" w:rsidRDefault="003A27FF">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71314" o:spid="_x0000_s12291"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64" w:rsidRDefault="003A27FF">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71312" o:spid="_x0000_s12289"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3D312E8C"/>
    <w:multiLevelType w:val="hybridMultilevel"/>
    <w:tmpl w:val="C5749030"/>
    <w:lvl w:ilvl="0" w:tplc="DEE6B1A0">
      <w:start w:val="1"/>
      <w:numFmt w:val="taiwaneseCountingThousand"/>
      <w:lvlText w:val="第%1天"/>
      <w:lvlJc w:val="left"/>
      <w:pPr>
        <w:ind w:left="1065" w:hanging="1065"/>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4034">
      <o:colormenu v:ext="edit" fillcolor="#7030a0"/>
    </o:shapedefaults>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41726"/>
    <w:rsid w:val="00015789"/>
    <w:rsid w:val="0003553C"/>
    <w:rsid w:val="00074539"/>
    <w:rsid w:val="000F3B01"/>
    <w:rsid w:val="00105E75"/>
    <w:rsid w:val="001C7FD7"/>
    <w:rsid w:val="00211205"/>
    <w:rsid w:val="00225657"/>
    <w:rsid w:val="00225DB9"/>
    <w:rsid w:val="00231FFF"/>
    <w:rsid w:val="00241DCB"/>
    <w:rsid w:val="0025522E"/>
    <w:rsid w:val="00262038"/>
    <w:rsid w:val="0028786F"/>
    <w:rsid w:val="002A4727"/>
    <w:rsid w:val="002B2898"/>
    <w:rsid w:val="002F73C4"/>
    <w:rsid w:val="00306647"/>
    <w:rsid w:val="0031580F"/>
    <w:rsid w:val="00324B12"/>
    <w:rsid w:val="00331261"/>
    <w:rsid w:val="003473C3"/>
    <w:rsid w:val="00355E80"/>
    <w:rsid w:val="00363471"/>
    <w:rsid w:val="00380AF9"/>
    <w:rsid w:val="003A004B"/>
    <w:rsid w:val="003A27FF"/>
    <w:rsid w:val="003D3D4B"/>
    <w:rsid w:val="00427990"/>
    <w:rsid w:val="00433696"/>
    <w:rsid w:val="00437026"/>
    <w:rsid w:val="0045606E"/>
    <w:rsid w:val="004806B6"/>
    <w:rsid w:val="00482CAE"/>
    <w:rsid w:val="0048628A"/>
    <w:rsid w:val="004A4C13"/>
    <w:rsid w:val="004A6484"/>
    <w:rsid w:val="004D4C29"/>
    <w:rsid w:val="004E5A57"/>
    <w:rsid w:val="00511793"/>
    <w:rsid w:val="0051282A"/>
    <w:rsid w:val="005150C7"/>
    <w:rsid w:val="005376B5"/>
    <w:rsid w:val="0055675A"/>
    <w:rsid w:val="005622C6"/>
    <w:rsid w:val="00586F64"/>
    <w:rsid w:val="00590F4E"/>
    <w:rsid w:val="00593F5A"/>
    <w:rsid w:val="00597101"/>
    <w:rsid w:val="005A6462"/>
    <w:rsid w:val="005C531B"/>
    <w:rsid w:val="00611C45"/>
    <w:rsid w:val="00613364"/>
    <w:rsid w:val="006254CA"/>
    <w:rsid w:val="006353CC"/>
    <w:rsid w:val="00667487"/>
    <w:rsid w:val="00680CC1"/>
    <w:rsid w:val="00682A52"/>
    <w:rsid w:val="0069544A"/>
    <w:rsid w:val="006B281D"/>
    <w:rsid w:val="006B565D"/>
    <w:rsid w:val="006F2E43"/>
    <w:rsid w:val="0070545C"/>
    <w:rsid w:val="007214E8"/>
    <w:rsid w:val="00741A6F"/>
    <w:rsid w:val="00742E10"/>
    <w:rsid w:val="007435A3"/>
    <w:rsid w:val="00750DB3"/>
    <w:rsid w:val="007659BA"/>
    <w:rsid w:val="007906F3"/>
    <w:rsid w:val="007A7C01"/>
    <w:rsid w:val="00803E2A"/>
    <w:rsid w:val="00813302"/>
    <w:rsid w:val="00854EB3"/>
    <w:rsid w:val="00880A64"/>
    <w:rsid w:val="00885CB4"/>
    <w:rsid w:val="008A6DD7"/>
    <w:rsid w:val="008D0C31"/>
    <w:rsid w:val="008E6BD8"/>
    <w:rsid w:val="008E6E80"/>
    <w:rsid w:val="009227F9"/>
    <w:rsid w:val="00925D50"/>
    <w:rsid w:val="00931EC9"/>
    <w:rsid w:val="00944CE5"/>
    <w:rsid w:val="00957B6E"/>
    <w:rsid w:val="009603E0"/>
    <w:rsid w:val="00963406"/>
    <w:rsid w:val="0097426D"/>
    <w:rsid w:val="00982B64"/>
    <w:rsid w:val="00984407"/>
    <w:rsid w:val="00992213"/>
    <w:rsid w:val="009D5E6F"/>
    <w:rsid w:val="009F43AE"/>
    <w:rsid w:val="00A20D49"/>
    <w:rsid w:val="00A24880"/>
    <w:rsid w:val="00A36A87"/>
    <w:rsid w:val="00A4202D"/>
    <w:rsid w:val="00A516A6"/>
    <w:rsid w:val="00A6554F"/>
    <w:rsid w:val="00A81C81"/>
    <w:rsid w:val="00A97A24"/>
    <w:rsid w:val="00AB652C"/>
    <w:rsid w:val="00B344B4"/>
    <w:rsid w:val="00B447E3"/>
    <w:rsid w:val="00B4680F"/>
    <w:rsid w:val="00B622CA"/>
    <w:rsid w:val="00B63D2C"/>
    <w:rsid w:val="00B777F1"/>
    <w:rsid w:val="00BB56A4"/>
    <w:rsid w:val="00BC02D2"/>
    <w:rsid w:val="00BE4FC8"/>
    <w:rsid w:val="00C173AC"/>
    <w:rsid w:val="00C22FFF"/>
    <w:rsid w:val="00C65585"/>
    <w:rsid w:val="00C67A86"/>
    <w:rsid w:val="00C96353"/>
    <w:rsid w:val="00CA6CBD"/>
    <w:rsid w:val="00CB43BA"/>
    <w:rsid w:val="00CB6E03"/>
    <w:rsid w:val="00CB789F"/>
    <w:rsid w:val="00CE46EF"/>
    <w:rsid w:val="00CF0D78"/>
    <w:rsid w:val="00CF32F9"/>
    <w:rsid w:val="00CF7759"/>
    <w:rsid w:val="00D246C9"/>
    <w:rsid w:val="00D32C3D"/>
    <w:rsid w:val="00D41726"/>
    <w:rsid w:val="00D4537C"/>
    <w:rsid w:val="00D7076B"/>
    <w:rsid w:val="00D8504F"/>
    <w:rsid w:val="00DA08F4"/>
    <w:rsid w:val="00DB6DEC"/>
    <w:rsid w:val="00DC1210"/>
    <w:rsid w:val="00DD0CFD"/>
    <w:rsid w:val="00DD4B19"/>
    <w:rsid w:val="00DF4D1D"/>
    <w:rsid w:val="00E27CBC"/>
    <w:rsid w:val="00E35C62"/>
    <w:rsid w:val="00E47E8D"/>
    <w:rsid w:val="00E61EF5"/>
    <w:rsid w:val="00EB0B48"/>
    <w:rsid w:val="00EB64E5"/>
    <w:rsid w:val="00EC5729"/>
    <w:rsid w:val="00EE0CFC"/>
    <w:rsid w:val="00F01216"/>
    <w:rsid w:val="00F03424"/>
    <w:rsid w:val="00F1620F"/>
    <w:rsid w:val="00F228C0"/>
    <w:rsid w:val="00FA3C51"/>
    <w:rsid w:val="00FB2E61"/>
    <w:rsid w:val="00FC3D6E"/>
    <w:rsid w:val="00FE229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4034">
      <o:colormenu v:ext="edit" fill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basedOn w:val="a0"/>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sz w:val="20"/>
      <w:szCs w:val="20"/>
    </w:rPr>
  </w:style>
  <w:style w:type="character" w:customStyle="1" w:styleId="a6">
    <w:name w:val="頁首 字元"/>
    <w:basedOn w:val="a0"/>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semiHidden/>
    <w:unhideWhenUsed/>
    <w:rsid w:val="00CF32F9"/>
    <w:pPr>
      <w:tabs>
        <w:tab w:val="center" w:pos="4153"/>
        <w:tab w:val="right" w:pos="8306"/>
      </w:tabs>
      <w:snapToGrid w:val="0"/>
    </w:pPr>
    <w:rPr>
      <w:sz w:val="20"/>
      <w:szCs w:val="20"/>
    </w:rPr>
  </w:style>
  <w:style w:type="character" w:customStyle="1" w:styleId="a8">
    <w:name w:val="頁尾 字元"/>
    <w:basedOn w:val="a0"/>
    <w:link w:val="a7"/>
    <w:uiPriority w:val="99"/>
    <w:semiHidden/>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55E80"/>
    <w:rPr>
      <w:rFonts w:ascii="Cambria" w:hAnsi="Cambria"/>
      <w:sz w:val="18"/>
      <w:szCs w:val="18"/>
    </w:rPr>
  </w:style>
  <w:style w:type="character" w:customStyle="1" w:styleId="aa">
    <w:name w:val="註解方塊文字 字元"/>
    <w:basedOn w:val="a0"/>
    <w:link w:val="a9"/>
    <w:uiPriority w:val="99"/>
    <w:semiHidden/>
    <w:rsid w:val="00355E80"/>
    <w:rPr>
      <w:rFonts w:ascii="Cambria" w:eastAsia="新細明體" w:hAnsi="Cambria" w:cs="Times New Roman"/>
      <w:kern w:val="2"/>
      <w:sz w:val="18"/>
      <w:szCs w:val="18"/>
    </w:rPr>
  </w:style>
  <w:style w:type="character" w:styleId="ab">
    <w:name w:val="Strong"/>
    <w:basedOn w:val="a0"/>
    <w:uiPriority w:val="22"/>
    <w:qFormat/>
    <w:rsid w:val="00B777F1"/>
    <w:rPr>
      <w:b/>
      <w:bCs/>
    </w:rPr>
  </w:style>
  <w:style w:type="character" w:styleId="ac">
    <w:name w:val="Hyperlink"/>
    <w:basedOn w:val="a0"/>
    <w:uiPriority w:val="99"/>
    <w:semiHidden/>
    <w:unhideWhenUsed/>
    <w:rsid w:val="00B777F1"/>
    <w:rPr>
      <w:color w:val="0000FF"/>
      <w:u w:val="single"/>
    </w:rPr>
  </w:style>
  <w:style w:type="paragraph" w:customStyle="1" w:styleId="album-div">
    <w:name w:val="album-div"/>
    <w:basedOn w:val="a"/>
    <w:rsid w:val="00B777F1"/>
    <w:pPr>
      <w:widowControl/>
      <w:spacing w:before="100" w:beforeAutospacing="1" w:after="100" w:afterAutospacing="1"/>
    </w:pPr>
    <w:rPr>
      <w:rFonts w:ascii="新細明體" w:hAnsi="新細明體" w:cs="新細明體"/>
      <w:kern w:val="0"/>
    </w:rPr>
  </w:style>
  <w:style w:type="character" w:customStyle="1" w:styleId="title">
    <w:name w:val="title"/>
    <w:basedOn w:val="a0"/>
    <w:rsid w:val="00B777F1"/>
  </w:style>
  <w:style w:type="character" w:customStyle="1" w:styleId="albumcount">
    <w:name w:val="albumcount"/>
    <w:basedOn w:val="a0"/>
    <w:rsid w:val="00B777F1"/>
  </w:style>
</w:styles>
</file>

<file path=word/webSettings.xml><?xml version="1.0" encoding="utf-8"?>
<w:webSettings xmlns:r="http://schemas.openxmlformats.org/officeDocument/2006/relationships" xmlns:w="http://schemas.openxmlformats.org/wordprocessingml/2006/main">
  <w:divs>
    <w:div w:id="2117365804">
      <w:bodyDiv w:val="1"/>
      <w:marLeft w:val="0"/>
      <w:marRight w:val="0"/>
      <w:marTop w:val="0"/>
      <w:marBottom w:val="0"/>
      <w:divBdr>
        <w:top w:val="none" w:sz="0" w:space="0" w:color="auto"/>
        <w:left w:val="none" w:sz="0" w:space="0" w:color="auto"/>
        <w:bottom w:val="none" w:sz="0" w:space="0" w:color="auto"/>
        <w:right w:val="none" w:sz="0" w:space="0" w:color="auto"/>
      </w:divBdr>
      <w:divsChild>
        <w:div w:id="614672814">
          <w:marLeft w:val="0"/>
          <w:marRight w:val="0"/>
          <w:marTop w:val="0"/>
          <w:marBottom w:val="75"/>
          <w:divBdr>
            <w:top w:val="none" w:sz="0" w:space="0" w:color="auto"/>
            <w:left w:val="none" w:sz="0" w:space="0" w:color="auto"/>
            <w:bottom w:val="none" w:sz="0" w:space="0" w:color="auto"/>
            <w:right w:val="none" w:sz="0" w:space="0" w:color="auto"/>
          </w:divBdr>
          <w:divsChild>
            <w:div w:id="154539667">
              <w:marLeft w:val="0"/>
              <w:marRight w:val="0"/>
              <w:marTop w:val="150"/>
              <w:marBottom w:val="150"/>
              <w:divBdr>
                <w:top w:val="none" w:sz="0" w:space="0" w:color="auto"/>
                <w:left w:val="none" w:sz="0" w:space="0" w:color="auto"/>
                <w:bottom w:val="none" w:sz="0" w:space="0" w:color="auto"/>
                <w:right w:val="none" w:sz="0" w:space="0" w:color="auto"/>
              </w:divBdr>
            </w:div>
          </w:divsChild>
        </w:div>
        <w:div w:id="383220903">
          <w:marLeft w:val="0"/>
          <w:marRight w:val="0"/>
          <w:marTop w:val="0"/>
          <w:marBottom w:val="75"/>
          <w:divBdr>
            <w:top w:val="none" w:sz="0" w:space="0" w:color="auto"/>
            <w:left w:val="none" w:sz="0" w:space="0" w:color="auto"/>
            <w:bottom w:val="none" w:sz="0" w:space="0" w:color="auto"/>
            <w:right w:val="none" w:sz="0" w:space="0" w:color="auto"/>
          </w:divBdr>
        </w:div>
        <w:div w:id="779378234">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zh.wikipedia.org/w/index.php?title=1986%E5%B9%B4&amp;variant=zh-tw" TargetMode="External"/><Relationship Id="rId18" Type="http://schemas.openxmlformats.org/officeDocument/2006/relationships/hyperlink" Target="http://baike.baidu.com/view/401925.ht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baike.baidu.com/view/3035321.htm" TargetMode="External"/><Relationship Id="rId7" Type="http://schemas.openxmlformats.org/officeDocument/2006/relationships/endnotes" Target="endnotes.xml"/><Relationship Id="rId12" Type="http://schemas.openxmlformats.org/officeDocument/2006/relationships/hyperlink" Target="http://zh.wikipedia.org/w/index.php?title=1956%E5%B9%B4&amp;variant=zh-tw" TargetMode="External"/><Relationship Id="rId17" Type="http://schemas.openxmlformats.org/officeDocument/2006/relationships/hyperlink" Target="http://zh.wikipedia.org/w/index.php?title=%E7%89%8C%E5%9D%8A&amp;variant=zh-tw"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zh.wikipedia.org/w/index.php?title=%E7%82%B8%E8%97%A5&amp;variant=zh-tw" TargetMode="External"/><Relationship Id="rId20" Type="http://schemas.openxmlformats.org/officeDocument/2006/relationships/hyperlink" Target="http://baike.baidu.com/view/22127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h.wikipedia.org/w/index.php?title=%E4%B8%AD%E5%B1%B1%E5%B8%82&amp;variant=zh-tw"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zh.wikipedia.org/w/index.php?title=%E5%85%A8%E5%9B%BD%E9%87%8D%E7%82%B9%E6%96%87%E7%89%A9%E4%BF%9D%E6%8A%A4%E5%8D%95%E4%BD%8D&amp;variant=zh-tw"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hyperlink" Target="http://zh.wikipedia.org/w/index.php?title=%E5%BB%A3%E6%9D%B1%E7%9C%81&amp;variant=zh-tw" TargetMode="External"/><Relationship Id="rId19" Type="http://schemas.openxmlformats.org/officeDocument/2006/relationships/hyperlink" Target="http://baike.baidu.com/view/26165.htm" TargetMode="External"/><Relationship Id="rId4" Type="http://schemas.openxmlformats.org/officeDocument/2006/relationships/settings" Target="settings.xml"/><Relationship Id="rId9" Type="http://schemas.openxmlformats.org/officeDocument/2006/relationships/hyperlink" Target="http://zh.wikipedia.org/w/index.php?title=%E4%B8%AD%E5%9B%BD&amp;variant=zh-tw" TargetMode="External"/><Relationship Id="rId14" Type="http://schemas.openxmlformats.org/officeDocument/2006/relationships/hyperlink" Target="http://zh.wikipedia.org/w/index.php?title=%E4%B8%AD%E5%9C%8B%E5%9C%8B%E5%8B%99%E9%99%A2&amp;variant=zh-tw" TargetMode="External"/><Relationship Id="rId22" Type="http://schemas.openxmlformats.org/officeDocument/2006/relationships/hyperlink" Target="http://www.gyart.org/cms/index.php/Pages/1.htm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4BEBA-23F9-4729-BCF0-EDB6377B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799</Words>
  <Characters>4560</Characters>
  <Application>Microsoft Office Word</Application>
  <DocSecurity>0</DocSecurity>
  <Lines>38</Lines>
  <Paragraphs>10</Paragraphs>
  <ScaleCrop>false</ScaleCrop>
  <Company/>
  <LinksUpToDate>false</LinksUpToDate>
  <CharactersWithSpaces>5349</CharactersWithSpaces>
  <SharedDoc>false</SharedDoc>
  <HLinks>
    <vt:vector size="60" baseType="variant">
      <vt:variant>
        <vt:i4>6553721</vt:i4>
      </vt:variant>
      <vt:variant>
        <vt:i4>27</vt:i4>
      </vt:variant>
      <vt:variant>
        <vt:i4>0</vt:i4>
      </vt:variant>
      <vt:variant>
        <vt:i4>5</vt:i4>
      </vt:variant>
      <vt:variant>
        <vt:lpwstr>http://www.gyart.org/cms/index.php/Pages/1.html</vt:lpwstr>
      </vt:variant>
      <vt:variant>
        <vt:lpwstr/>
      </vt:variant>
      <vt:variant>
        <vt:i4>7864438</vt:i4>
      </vt:variant>
      <vt:variant>
        <vt:i4>24</vt:i4>
      </vt:variant>
      <vt:variant>
        <vt:i4>0</vt:i4>
      </vt:variant>
      <vt:variant>
        <vt:i4>5</vt:i4>
      </vt:variant>
      <vt:variant>
        <vt:lpwstr>http://zh.wikipedia.org/w/index.php?title=%E7%89%8C%E5%9D%8A&amp;variant=zh-tw</vt:lpwstr>
      </vt:variant>
      <vt:variant>
        <vt:lpwstr/>
      </vt:variant>
      <vt:variant>
        <vt:i4>7340071</vt:i4>
      </vt:variant>
      <vt:variant>
        <vt:i4>21</vt:i4>
      </vt:variant>
      <vt:variant>
        <vt:i4>0</vt:i4>
      </vt:variant>
      <vt:variant>
        <vt:i4>5</vt:i4>
      </vt:variant>
      <vt:variant>
        <vt:lpwstr>http://zh.wikipedia.org/w/index.php?title=%E7%82%B8%E8%97%A5&amp;variant=zh-tw</vt:lpwstr>
      </vt:variant>
      <vt:variant>
        <vt:lpwstr/>
      </vt:variant>
      <vt:variant>
        <vt:i4>2293872</vt:i4>
      </vt:variant>
      <vt:variant>
        <vt:i4>18</vt:i4>
      </vt:variant>
      <vt:variant>
        <vt:i4>0</vt:i4>
      </vt:variant>
      <vt:variant>
        <vt:i4>5</vt:i4>
      </vt:variant>
      <vt:variant>
        <vt:lpwstr>http://zh.wikipedia.org/w/index.php?title=%E5%85%A8%E5%9B%BD%E9%87%8D%E7%82%B9%E6%96%87%E7%89%A9%E4%BF%9D%E6%8A%A4%E5%8D%95%E4%BD%8D&amp;variant=zh-tw</vt:lpwstr>
      </vt:variant>
      <vt:variant>
        <vt:lpwstr/>
      </vt:variant>
      <vt:variant>
        <vt:i4>4456527</vt:i4>
      </vt:variant>
      <vt:variant>
        <vt:i4>15</vt:i4>
      </vt:variant>
      <vt:variant>
        <vt:i4>0</vt:i4>
      </vt:variant>
      <vt:variant>
        <vt:i4>5</vt:i4>
      </vt:variant>
      <vt:variant>
        <vt:lpwstr>http://zh.wikipedia.org/w/index.php?title=%E4%B8%AD%E5%9C%8B%E5%9C%8B%E5%8B%99%E9%99%A2&amp;variant=zh-tw</vt:lpwstr>
      </vt:variant>
      <vt:variant>
        <vt:lpwstr/>
      </vt:variant>
      <vt:variant>
        <vt:i4>1048651</vt:i4>
      </vt:variant>
      <vt:variant>
        <vt:i4>12</vt:i4>
      </vt:variant>
      <vt:variant>
        <vt:i4>0</vt:i4>
      </vt:variant>
      <vt:variant>
        <vt:i4>5</vt:i4>
      </vt:variant>
      <vt:variant>
        <vt:lpwstr>http://zh.wikipedia.org/w/index.php?title=1986%E5%B9%B4&amp;variant=zh-tw</vt:lpwstr>
      </vt:variant>
      <vt:variant>
        <vt:lpwstr/>
      </vt:variant>
      <vt:variant>
        <vt:i4>1048646</vt:i4>
      </vt:variant>
      <vt:variant>
        <vt:i4>9</vt:i4>
      </vt:variant>
      <vt:variant>
        <vt:i4>0</vt:i4>
      </vt:variant>
      <vt:variant>
        <vt:i4>5</vt:i4>
      </vt:variant>
      <vt:variant>
        <vt:lpwstr>http://zh.wikipedia.org/w/index.php?title=1956%E5%B9%B4&amp;variant=zh-tw</vt:lpwstr>
      </vt:variant>
      <vt:variant>
        <vt:lpwstr/>
      </vt:variant>
      <vt:variant>
        <vt:i4>3866725</vt:i4>
      </vt:variant>
      <vt:variant>
        <vt:i4>6</vt:i4>
      </vt:variant>
      <vt:variant>
        <vt:i4>0</vt:i4>
      </vt:variant>
      <vt:variant>
        <vt:i4>5</vt:i4>
      </vt:variant>
      <vt:variant>
        <vt:lpwstr>http://zh.wikipedia.org/w/index.php?title=%E4%B8%AD%E5%B1%B1%E5%B8%82&amp;variant=zh-tw</vt:lpwstr>
      </vt:variant>
      <vt:variant>
        <vt:lpwstr/>
      </vt:variant>
      <vt:variant>
        <vt:i4>6422588</vt:i4>
      </vt:variant>
      <vt:variant>
        <vt:i4>3</vt:i4>
      </vt:variant>
      <vt:variant>
        <vt:i4>0</vt:i4>
      </vt:variant>
      <vt:variant>
        <vt:i4>5</vt:i4>
      </vt:variant>
      <vt:variant>
        <vt:lpwstr>http://zh.wikipedia.org/w/index.php?title=%E5%BB%A3%E6%9D%B1%E7%9C%81&amp;variant=zh-tw</vt:lpwstr>
      </vt:variant>
      <vt:variant>
        <vt:lpwstr/>
      </vt:variant>
      <vt:variant>
        <vt:i4>2424948</vt:i4>
      </vt:variant>
      <vt:variant>
        <vt:i4>0</vt:i4>
      </vt:variant>
      <vt:variant>
        <vt:i4>0</vt:i4>
      </vt:variant>
      <vt:variant>
        <vt:i4>5</vt:i4>
      </vt:variant>
      <vt:variant>
        <vt:lpwstr>http://zh.wikipedia.org/w/index.php?title=%E4%B8%AD%E5%9B%BD&amp;variant=zh-tw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user25</cp:lastModifiedBy>
  <cp:revision>11</cp:revision>
  <cp:lastPrinted>2013-10-02T07:33:00Z</cp:lastPrinted>
  <dcterms:created xsi:type="dcterms:W3CDTF">2014-03-03T09:31:00Z</dcterms:created>
  <dcterms:modified xsi:type="dcterms:W3CDTF">2014-03-07T11:08:00Z</dcterms:modified>
</cp:coreProperties>
</file>