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C2" w:rsidRPr="006A6CD5" w:rsidRDefault="00030B19" w:rsidP="00940514">
      <w:pPr>
        <w:spacing w:line="0" w:lineRule="atLeast"/>
        <w:jc w:val="center"/>
        <w:rPr>
          <w:b/>
          <w:color w:val="FF0000"/>
          <w:sz w:val="40"/>
          <w:szCs w:val="40"/>
        </w:rPr>
      </w:pPr>
      <w:r>
        <w:rPr>
          <w:rFonts w:hint="eastAsia"/>
          <w:b/>
          <w:color w:val="FF0000"/>
          <w:sz w:val="40"/>
          <w:szCs w:val="40"/>
        </w:rPr>
        <w:t>逸歡旅遊</w:t>
      </w:r>
      <w:r w:rsidR="000703CA">
        <w:rPr>
          <w:rFonts w:hint="eastAsia"/>
          <w:b/>
          <w:color w:val="FF0000"/>
          <w:sz w:val="40"/>
          <w:szCs w:val="40"/>
        </w:rPr>
        <w:t>曼谷</w:t>
      </w:r>
      <w:r w:rsidR="00F52E6C" w:rsidRPr="006A6CD5">
        <w:rPr>
          <w:rFonts w:hint="eastAsia"/>
          <w:b/>
          <w:color w:val="FF0000"/>
          <w:sz w:val="40"/>
          <w:szCs w:val="40"/>
        </w:rPr>
        <w:t>自由行</w:t>
      </w:r>
      <w:r w:rsidR="00F52E6C">
        <w:rPr>
          <w:rFonts w:hint="eastAsia"/>
          <w:b/>
          <w:color w:val="FF0000"/>
          <w:sz w:val="40"/>
          <w:szCs w:val="40"/>
        </w:rPr>
        <w:t>五</w:t>
      </w:r>
      <w:r>
        <w:rPr>
          <w:rFonts w:hint="eastAsia"/>
          <w:b/>
          <w:color w:val="FF0000"/>
          <w:sz w:val="40"/>
          <w:szCs w:val="40"/>
        </w:rPr>
        <w:t>天</w:t>
      </w:r>
      <w:r w:rsidR="00DC14F6">
        <w:rPr>
          <w:rFonts w:hint="eastAsia"/>
          <w:b/>
          <w:color w:val="FF0000"/>
          <w:sz w:val="40"/>
          <w:szCs w:val="40"/>
        </w:rPr>
        <w:t>泰國</w:t>
      </w:r>
      <w:r w:rsidR="000703CA">
        <w:rPr>
          <w:rFonts w:hint="eastAsia"/>
          <w:b/>
          <w:color w:val="FF0000"/>
          <w:sz w:val="40"/>
          <w:szCs w:val="40"/>
        </w:rPr>
        <w:t>航空</w:t>
      </w:r>
    </w:p>
    <w:p w:rsidR="006735E8" w:rsidRDefault="006735E8" w:rsidP="00940514">
      <w:pPr>
        <w:spacing w:line="0" w:lineRule="atLeast"/>
        <w:rPr>
          <w:b/>
          <w:color w:val="FF0000"/>
          <w:sz w:val="20"/>
          <w:szCs w:val="20"/>
        </w:rPr>
      </w:pPr>
    </w:p>
    <w:p w:rsidR="006735E8" w:rsidRDefault="006735E8" w:rsidP="00940514">
      <w:pPr>
        <w:spacing w:line="0" w:lineRule="atLeast"/>
        <w:rPr>
          <w:b/>
          <w:color w:val="FF0000"/>
          <w:sz w:val="20"/>
          <w:szCs w:val="20"/>
        </w:rPr>
      </w:pPr>
    </w:p>
    <w:p w:rsidR="00A53365" w:rsidRPr="00940514" w:rsidRDefault="00A53365" w:rsidP="00940514">
      <w:pPr>
        <w:spacing w:line="0" w:lineRule="atLeast"/>
        <w:rPr>
          <w:sz w:val="14"/>
          <w:szCs w:val="14"/>
        </w:rPr>
      </w:pPr>
    </w:p>
    <w:tbl>
      <w:tblPr>
        <w:tblStyle w:val="a3"/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76"/>
        <w:gridCol w:w="1276"/>
        <w:gridCol w:w="1417"/>
        <w:gridCol w:w="1418"/>
        <w:gridCol w:w="1559"/>
        <w:gridCol w:w="3827"/>
      </w:tblGrid>
      <w:tr w:rsidR="005D6268" w:rsidRPr="00A320F1" w:rsidTr="00080342">
        <w:trPr>
          <w:trHeight w:val="127"/>
        </w:trPr>
        <w:tc>
          <w:tcPr>
            <w:tcW w:w="1276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航段</w:t>
            </w:r>
          </w:p>
        </w:tc>
        <w:tc>
          <w:tcPr>
            <w:tcW w:w="1276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航空公司</w:t>
            </w:r>
          </w:p>
        </w:tc>
        <w:tc>
          <w:tcPr>
            <w:tcW w:w="1417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起訖城市</w:t>
            </w:r>
          </w:p>
        </w:tc>
        <w:tc>
          <w:tcPr>
            <w:tcW w:w="1418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航班號碼</w:t>
            </w:r>
          </w:p>
        </w:tc>
        <w:tc>
          <w:tcPr>
            <w:tcW w:w="1559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航班時間</w:t>
            </w:r>
          </w:p>
        </w:tc>
        <w:tc>
          <w:tcPr>
            <w:tcW w:w="3827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5D6268" w:rsidRPr="00A320F1" w:rsidTr="001F55C8">
        <w:trPr>
          <w:trHeight w:val="55"/>
        </w:trPr>
        <w:tc>
          <w:tcPr>
            <w:tcW w:w="1276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去程航班</w:t>
            </w:r>
          </w:p>
        </w:tc>
        <w:tc>
          <w:tcPr>
            <w:tcW w:w="1276" w:type="dxa"/>
            <w:vAlign w:val="center"/>
          </w:tcPr>
          <w:p w:rsidR="005D6268" w:rsidRPr="00A320F1" w:rsidRDefault="00DC14F6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泰國</w:t>
            </w:r>
            <w:r w:rsidR="005D6268">
              <w:rPr>
                <w:rFonts w:hint="eastAsia"/>
                <w:sz w:val="20"/>
                <w:szCs w:val="20"/>
              </w:rPr>
              <w:t>航空</w:t>
            </w:r>
          </w:p>
        </w:tc>
        <w:tc>
          <w:tcPr>
            <w:tcW w:w="1417" w:type="dxa"/>
            <w:vAlign w:val="center"/>
          </w:tcPr>
          <w:p w:rsidR="005D6268" w:rsidRPr="00A320F1" w:rsidRDefault="005D6268" w:rsidP="0040349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桃園</w:t>
            </w:r>
            <w:r w:rsidRPr="00A320F1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曼谷</w:t>
            </w:r>
          </w:p>
        </w:tc>
        <w:tc>
          <w:tcPr>
            <w:tcW w:w="1418" w:type="dxa"/>
            <w:vAlign w:val="center"/>
          </w:tcPr>
          <w:p w:rsidR="005D6268" w:rsidRPr="00A320F1" w:rsidRDefault="00DC14F6" w:rsidP="0030297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TG637</w:t>
            </w:r>
          </w:p>
        </w:tc>
        <w:tc>
          <w:tcPr>
            <w:tcW w:w="1559" w:type="dxa"/>
            <w:vAlign w:val="center"/>
          </w:tcPr>
          <w:p w:rsidR="005D6268" w:rsidRPr="00A320F1" w:rsidRDefault="00DC14F6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07:50</w:t>
            </w:r>
            <w:r w:rsidR="005D6268">
              <w:rPr>
                <w:rFonts w:hint="eastAsia"/>
                <w:sz w:val="20"/>
                <w:szCs w:val="20"/>
              </w:rPr>
              <w:t>/10:</w:t>
            </w: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3827" w:type="dxa"/>
            <w:vMerge w:val="restart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團去團回</w:t>
            </w:r>
          </w:p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不可延回</w:t>
            </w:r>
          </w:p>
        </w:tc>
      </w:tr>
      <w:tr w:rsidR="005D6268" w:rsidRPr="00A320F1" w:rsidTr="001F55C8">
        <w:trPr>
          <w:trHeight w:val="143"/>
        </w:trPr>
        <w:tc>
          <w:tcPr>
            <w:tcW w:w="1276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回程航班</w:t>
            </w:r>
          </w:p>
        </w:tc>
        <w:tc>
          <w:tcPr>
            <w:tcW w:w="1276" w:type="dxa"/>
            <w:vAlign w:val="center"/>
          </w:tcPr>
          <w:p w:rsidR="005D6268" w:rsidRPr="00A320F1" w:rsidRDefault="00DC14F6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泰國</w:t>
            </w:r>
            <w:r w:rsidR="005D6268">
              <w:rPr>
                <w:rFonts w:hint="eastAsia"/>
                <w:sz w:val="20"/>
                <w:szCs w:val="20"/>
              </w:rPr>
              <w:t>航空</w:t>
            </w:r>
          </w:p>
        </w:tc>
        <w:tc>
          <w:tcPr>
            <w:tcW w:w="1417" w:type="dxa"/>
            <w:vAlign w:val="center"/>
          </w:tcPr>
          <w:p w:rsidR="005D6268" w:rsidRPr="00A320F1" w:rsidRDefault="005D626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曼谷</w:t>
            </w:r>
            <w:r w:rsidRPr="00A320F1">
              <w:rPr>
                <w:rFonts w:hint="eastAsia"/>
                <w:sz w:val="20"/>
                <w:szCs w:val="20"/>
              </w:rPr>
              <w:t>/</w:t>
            </w:r>
            <w:r w:rsidRPr="00A320F1">
              <w:rPr>
                <w:rFonts w:hint="eastAsia"/>
                <w:sz w:val="20"/>
                <w:szCs w:val="20"/>
              </w:rPr>
              <w:t>桃園</w:t>
            </w:r>
          </w:p>
        </w:tc>
        <w:tc>
          <w:tcPr>
            <w:tcW w:w="1418" w:type="dxa"/>
            <w:vAlign w:val="center"/>
          </w:tcPr>
          <w:p w:rsidR="005D6268" w:rsidRPr="00A320F1" w:rsidRDefault="00DC14F6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TG636</w:t>
            </w:r>
          </w:p>
        </w:tc>
        <w:tc>
          <w:tcPr>
            <w:tcW w:w="1559" w:type="dxa"/>
            <w:vAlign w:val="center"/>
          </w:tcPr>
          <w:p w:rsidR="005D6268" w:rsidRPr="00A320F1" w:rsidRDefault="00DC14F6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17:40/22</w:t>
            </w:r>
            <w:r w:rsidR="005D6268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827" w:type="dxa"/>
            <w:vMerge/>
          </w:tcPr>
          <w:p w:rsidR="005D6268" w:rsidRPr="00A320F1" w:rsidRDefault="005D6268" w:rsidP="0094051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504C03" w:rsidRPr="001221E1" w:rsidRDefault="00DC6676" w:rsidP="00940514">
      <w:pPr>
        <w:spacing w:line="0" w:lineRule="atLeast"/>
        <w:rPr>
          <w:sz w:val="20"/>
          <w:szCs w:val="20"/>
        </w:rPr>
      </w:pPr>
      <w:r w:rsidRPr="00A320F1">
        <w:rPr>
          <w:rFonts w:hint="eastAsia"/>
          <w:sz w:val="20"/>
          <w:szCs w:val="20"/>
        </w:rPr>
        <w:t>備註：</w:t>
      </w:r>
      <w:r w:rsidR="00700367">
        <w:rPr>
          <w:rFonts w:hint="eastAsia"/>
          <w:sz w:val="20"/>
          <w:szCs w:val="20"/>
        </w:rPr>
        <w:t xml:space="preserve"> </w:t>
      </w:r>
    </w:p>
    <w:p w:rsidR="00CF0F0D" w:rsidRPr="00A55D03" w:rsidRDefault="00CF0F0D" w:rsidP="00CF0F0D">
      <w:pPr>
        <w:spacing w:line="0" w:lineRule="atLeast"/>
        <w:rPr>
          <w:b/>
          <w:color w:val="FF0000"/>
          <w:sz w:val="20"/>
          <w:szCs w:val="20"/>
        </w:rPr>
      </w:pPr>
      <w:r w:rsidRPr="00A55D03">
        <w:rPr>
          <w:rFonts w:ascii="新細明體" w:eastAsia="新細明體" w:hAnsi="新細明體" w:hint="eastAsia"/>
          <w:b/>
          <w:color w:val="FF0000"/>
          <w:sz w:val="20"/>
          <w:szCs w:val="20"/>
        </w:rPr>
        <w:t>☆</w:t>
      </w:r>
      <w:r w:rsidR="00DC14F6">
        <w:rPr>
          <w:rFonts w:hint="eastAsia"/>
          <w:b/>
          <w:color w:val="FF0000"/>
          <w:sz w:val="20"/>
          <w:szCs w:val="20"/>
        </w:rPr>
        <w:t>報價為每人費用包含：泰國</w:t>
      </w:r>
      <w:r w:rsidR="000703CA">
        <w:rPr>
          <w:rFonts w:hint="eastAsia"/>
          <w:b/>
          <w:color w:val="FF0000"/>
          <w:sz w:val="20"/>
          <w:szCs w:val="20"/>
        </w:rPr>
        <w:t>航空團體機票</w:t>
      </w:r>
      <w:r w:rsidRPr="00A55D03">
        <w:rPr>
          <w:rFonts w:hint="eastAsia"/>
          <w:b/>
          <w:color w:val="FF0000"/>
          <w:sz w:val="20"/>
          <w:szCs w:val="20"/>
        </w:rPr>
        <w:t>＋兩地機場稅＋旅遊責任險</w:t>
      </w:r>
      <w:r w:rsidRPr="00A55D03">
        <w:rPr>
          <w:rFonts w:hint="eastAsia"/>
          <w:b/>
          <w:color w:val="FF0000"/>
          <w:sz w:val="20"/>
          <w:szCs w:val="20"/>
        </w:rPr>
        <w:t>200</w:t>
      </w:r>
      <w:r w:rsidRPr="00A55D03">
        <w:rPr>
          <w:rFonts w:hint="eastAsia"/>
          <w:b/>
          <w:color w:val="FF0000"/>
          <w:sz w:val="20"/>
          <w:szCs w:val="20"/>
        </w:rPr>
        <w:t>萬意外險＋</w:t>
      </w:r>
      <w:r w:rsidRPr="00A55D03">
        <w:rPr>
          <w:rFonts w:hint="eastAsia"/>
          <w:b/>
          <w:color w:val="FF0000"/>
          <w:sz w:val="20"/>
          <w:szCs w:val="20"/>
        </w:rPr>
        <w:t>20</w:t>
      </w:r>
      <w:r w:rsidRPr="00A55D03">
        <w:rPr>
          <w:rFonts w:hint="eastAsia"/>
          <w:b/>
          <w:color w:val="FF0000"/>
          <w:sz w:val="20"/>
          <w:szCs w:val="20"/>
        </w:rPr>
        <w:t>萬醫療險＋旅遊不便險</w:t>
      </w:r>
    </w:p>
    <w:p w:rsidR="000703CA" w:rsidRPr="000703CA" w:rsidRDefault="00CF0F0D" w:rsidP="000703CA">
      <w:pPr>
        <w:spacing w:line="0" w:lineRule="atLeast"/>
        <w:rPr>
          <w:b/>
          <w:color w:val="FF0000"/>
          <w:sz w:val="20"/>
          <w:szCs w:val="20"/>
        </w:rPr>
      </w:pPr>
      <w:r w:rsidRPr="00A55D03">
        <w:rPr>
          <w:rFonts w:ascii="新細明體" w:eastAsia="新細明體" w:hAnsi="新細明體" w:hint="eastAsia"/>
          <w:b/>
          <w:color w:val="FF0000"/>
          <w:sz w:val="20"/>
          <w:szCs w:val="20"/>
        </w:rPr>
        <w:t>☆</w:t>
      </w:r>
      <w:r w:rsidR="000703CA" w:rsidRPr="000703CA">
        <w:rPr>
          <w:b/>
          <w:color w:val="FF0000"/>
          <w:sz w:val="20"/>
          <w:szCs w:val="20"/>
        </w:rPr>
        <w:t>費用不包含</w:t>
      </w:r>
      <w:r w:rsidR="000703CA" w:rsidRPr="000703CA">
        <w:rPr>
          <w:b/>
          <w:color w:val="FF0000"/>
          <w:sz w:val="20"/>
          <w:szCs w:val="20"/>
        </w:rPr>
        <w:t>: </w:t>
      </w:r>
      <w:r w:rsidR="000703CA" w:rsidRPr="000703CA">
        <w:rPr>
          <w:b/>
          <w:color w:val="FF0000"/>
          <w:sz w:val="20"/>
          <w:szCs w:val="20"/>
        </w:rPr>
        <w:br/>
        <w:t>1.</w:t>
      </w:r>
      <w:r w:rsidR="000703CA" w:rsidRPr="000703CA">
        <w:rPr>
          <w:b/>
          <w:color w:val="FF0000"/>
          <w:sz w:val="20"/>
          <w:szCs w:val="20"/>
        </w:rPr>
        <w:t>新辦個人護照費用。</w:t>
      </w:r>
      <w:r w:rsidR="000703CA" w:rsidRPr="000703CA">
        <w:rPr>
          <w:b/>
          <w:color w:val="FF0000"/>
          <w:sz w:val="20"/>
          <w:szCs w:val="20"/>
        </w:rPr>
        <w:br/>
        <w:t>2.</w:t>
      </w:r>
      <w:r w:rsidR="000703CA" w:rsidRPr="000703CA">
        <w:rPr>
          <w:b/>
          <w:color w:val="FF0000"/>
          <w:sz w:val="20"/>
          <w:szCs w:val="20"/>
        </w:rPr>
        <w:t>行程表上未表明之各項開支，自選建議行程交通及應付費用。</w:t>
      </w:r>
      <w:r w:rsidR="000703CA" w:rsidRPr="000703CA">
        <w:rPr>
          <w:b/>
          <w:color w:val="FF0000"/>
          <w:sz w:val="20"/>
          <w:szCs w:val="20"/>
        </w:rPr>
        <w:br/>
        <w:t>3.</w:t>
      </w:r>
      <w:r w:rsidR="000703CA" w:rsidRPr="000703CA">
        <w:rPr>
          <w:b/>
          <w:color w:val="FF0000"/>
          <w:sz w:val="20"/>
          <w:szCs w:val="20"/>
        </w:rPr>
        <w:t>每日旅館客房清理及行李小費。</w:t>
      </w:r>
      <w:r w:rsidR="000703CA" w:rsidRPr="000703CA">
        <w:rPr>
          <w:b/>
          <w:color w:val="FF0000"/>
          <w:sz w:val="20"/>
          <w:szCs w:val="20"/>
        </w:rPr>
        <w:br/>
        <w:t>4.</w:t>
      </w:r>
      <w:r w:rsidR="000703CA" w:rsidRPr="000703CA">
        <w:rPr>
          <w:b/>
          <w:color w:val="FF0000"/>
          <w:sz w:val="20"/>
          <w:szCs w:val="20"/>
        </w:rPr>
        <w:t>純係私人之消費：如行李超重費、飲料酒類、洗衣、電話、電報及私人交通費。</w:t>
      </w:r>
      <w:r w:rsidR="000703CA" w:rsidRPr="000703CA">
        <w:rPr>
          <w:b/>
          <w:color w:val="FF0000"/>
          <w:sz w:val="20"/>
          <w:szCs w:val="20"/>
        </w:rPr>
        <w:br/>
        <w:t>5.</w:t>
      </w:r>
      <w:r w:rsidR="000703CA" w:rsidRPr="000703CA">
        <w:rPr>
          <w:b/>
          <w:color w:val="FF0000"/>
          <w:sz w:val="20"/>
          <w:szCs w:val="20"/>
        </w:rPr>
        <w:t>不含曼谷機場至飯店來回接送。</w:t>
      </w:r>
      <w:r w:rsidR="000703CA">
        <w:rPr>
          <w:rFonts w:ascii="Arial" w:hAnsi="Arial" w:cs="Arial"/>
          <w:color w:val="282828"/>
          <w:sz w:val="15"/>
          <w:szCs w:val="15"/>
        </w:rPr>
        <w:br/>
      </w:r>
      <w:r w:rsidR="000703CA" w:rsidRPr="000703CA">
        <w:rPr>
          <w:b/>
          <w:color w:val="FF0000"/>
          <w:sz w:val="20"/>
          <w:szCs w:val="20"/>
        </w:rPr>
        <w:t>6.</w:t>
      </w:r>
      <w:r w:rsidR="000703CA" w:rsidRPr="000703CA">
        <w:rPr>
          <w:b/>
          <w:color w:val="FF0000"/>
          <w:sz w:val="20"/>
          <w:szCs w:val="20"/>
        </w:rPr>
        <w:t>簽證費用。</w:t>
      </w:r>
    </w:p>
    <w:p w:rsidR="00CF0F0D" w:rsidRPr="00A55D03" w:rsidRDefault="00CF0F0D" w:rsidP="000703CA">
      <w:pPr>
        <w:spacing w:line="0" w:lineRule="atLeast"/>
        <w:rPr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◎若遇滿房，則改住同級飯店，若飯店價格落差太大，會告之需補房差，敬請注意。</w:t>
      </w:r>
    </w:p>
    <w:p w:rsidR="004F2843" w:rsidRPr="00CF0F0D" w:rsidRDefault="004F2843" w:rsidP="00940514">
      <w:pPr>
        <w:spacing w:line="0" w:lineRule="atLeast"/>
        <w:rPr>
          <w:color w:val="0070C0"/>
          <w:sz w:val="20"/>
          <w:szCs w:val="20"/>
        </w:rPr>
      </w:pP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03"/>
        <w:gridCol w:w="2530"/>
        <w:gridCol w:w="2530"/>
        <w:gridCol w:w="1265"/>
      </w:tblGrid>
      <w:tr w:rsidR="00742BF7" w:rsidTr="00316475">
        <w:tc>
          <w:tcPr>
            <w:tcW w:w="4503" w:type="dxa"/>
            <w:vAlign w:val="center"/>
          </w:tcPr>
          <w:p w:rsidR="00742BF7" w:rsidRPr="006A6CD5" w:rsidRDefault="00742BF7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飯店名稱</w:t>
            </w:r>
          </w:p>
        </w:tc>
        <w:tc>
          <w:tcPr>
            <w:tcW w:w="2530" w:type="dxa"/>
            <w:vAlign w:val="center"/>
          </w:tcPr>
          <w:p w:rsidR="00742BF7" w:rsidRPr="006A6CD5" w:rsidRDefault="00742BF7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單人</w:t>
            </w:r>
          </w:p>
          <w:p w:rsidR="00742BF7" w:rsidRPr="008632F9" w:rsidRDefault="00742BF7" w:rsidP="00F8361E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Single</w:t>
            </w:r>
          </w:p>
        </w:tc>
        <w:tc>
          <w:tcPr>
            <w:tcW w:w="2530" w:type="dxa"/>
            <w:vAlign w:val="center"/>
          </w:tcPr>
          <w:p w:rsidR="00742BF7" w:rsidRPr="006A6CD5" w:rsidRDefault="00742BF7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標準雙人房</w:t>
            </w:r>
          </w:p>
          <w:p w:rsidR="00742BF7" w:rsidRPr="006A6CD5" w:rsidRDefault="00742BF7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Double/Twin</w:t>
            </w:r>
          </w:p>
        </w:tc>
        <w:tc>
          <w:tcPr>
            <w:tcW w:w="1265" w:type="dxa"/>
            <w:vAlign w:val="center"/>
          </w:tcPr>
          <w:p w:rsidR="00742BF7" w:rsidRPr="006A6CD5" w:rsidRDefault="005D6268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742BF7" w:rsidRPr="006A6CD5">
              <w:rPr>
                <w:rFonts w:hint="eastAsia"/>
                <w:sz w:val="20"/>
                <w:szCs w:val="20"/>
              </w:rPr>
              <w:t>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Default="005D6268" w:rsidP="005D6268">
            <w:pPr>
              <w:spacing w:line="0" w:lineRule="atLeast"/>
              <w:rPr>
                <w:rFonts w:ascii="Verdana" w:hAnsi="Verdana"/>
                <w:color w:val="333333"/>
                <w:spacing w:val="7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S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曼谷拉恰達酒店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S Ratchada Leisure Hotel</w:t>
            </w:r>
          </w:p>
          <w:p w:rsidR="005D6268" w:rsidRPr="00D85CCB" w:rsidRDefault="005D6268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Bangkok(Supreme)*4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2575B6" w:rsidP="005D62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19999</w:t>
            </w:r>
          </w:p>
        </w:tc>
        <w:tc>
          <w:tcPr>
            <w:tcW w:w="2530" w:type="dxa"/>
            <w:vAlign w:val="center"/>
          </w:tcPr>
          <w:p w:rsidR="005D6268" w:rsidRPr="00D85CCB" w:rsidRDefault="002575B6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15499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2575B6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曼古愛爾康酒店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Hotel Icon Bangkok(4</w:t>
            </w:r>
            <w:r>
              <w:rPr>
                <w:rFonts w:ascii="細明體" w:eastAsia="細明體" w:hAnsi="細明體" w:cs="細明體" w:hint="eastAsia"/>
                <w:color w:val="333333"/>
                <w:spacing w:val="7"/>
                <w:sz w:val="17"/>
                <w:szCs w:val="17"/>
              </w:rPr>
              <w:t>★</w:t>
            </w:r>
            <w:r>
              <w:rPr>
                <w:rFonts w:ascii="Verdana" w:hAnsi="Verdana" w:cs="Verdana"/>
                <w:color w:val="333333"/>
                <w:spacing w:val="7"/>
                <w:sz w:val="17"/>
                <w:szCs w:val="17"/>
              </w:rPr>
              <w:t>)(Superior Room)*4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2575B6" w:rsidP="005D62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20999</w:t>
            </w:r>
          </w:p>
        </w:tc>
        <w:tc>
          <w:tcPr>
            <w:tcW w:w="2530" w:type="dxa"/>
            <w:vAlign w:val="center"/>
          </w:tcPr>
          <w:p w:rsidR="005D6268" w:rsidRPr="00D85CCB" w:rsidRDefault="002575B6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15999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2575B6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曼谷中央車站酒店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Centra Central Station Bangkok(4</w:t>
            </w:r>
            <w:r>
              <w:rPr>
                <w:rFonts w:ascii="細明體" w:eastAsia="細明體" w:hAnsi="細明體" w:cs="細明體" w:hint="eastAsia"/>
                <w:color w:val="333333"/>
                <w:spacing w:val="7"/>
                <w:sz w:val="17"/>
                <w:szCs w:val="17"/>
              </w:rPr>
              <w:t>★</w:t>
            </w:r>
            <w:r>
              <w:rPr>
                <w:rFonts w:ascii="Verdana" w:hAnsi="Verdana" w:cs="Verdana"/>
                <w:color w:val="333333"/>
                <w:spacing w:val="7"/>
                <w:sz w:val="17"/>
                <w:szCs w:val="17"/>
              </w:rPr>
              <w:t>)(Centra Superior)*4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2575B6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20999</w:t>
            </w:r>
          </w:p>
        </w:tc>
        <w:tc>
          <w:tcPr>
            <w:tcW w:w="2530" w:type="dxa"/>
            <w:vAlign w:val="center"/>
          </w:tcPr>
          <w:p w:rsidR="005D6268" w:rsidRPr="00D85CCB" w:rsidRDefault="002575B6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15999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2575B6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曼谷蘇坤蔚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10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廣場酒店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Galleria 10 Sukhumvit Bangkok Hotel(4</w:t>
            </w:r>
            <w:r>
              <w:rPr>
                <w:rFonts w:ascii="細明體" w:eastAsia="細明體" w:hAnsi="細明體" w:cs="細明體" w:hint="eastAsia"/>
                <w:color w:val="333333"/>
                <w:spacing w:val="7"/>
                <w:sz w:val="17"/>
                <w:szCs w:val="17"/>
              </w:rPr>
              <w:t>★</w:t>
            </w:r>
            <w:r>
              <w:rPr>
                <w:rFonts w:ascii="Verdana" w:hAnsi="Verdana" w:cs="Verdana"/>
                <w:color w:val="333333"/>
                <w:spacing w:val="7"/>
                <w:sz w:val="17"/>
                <w:szCs w:val="17"/>
              </w:rPr>
              <w:t>)(Deluxe Chill)*4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2575B6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21999</w:t>
            </w:r>
          </w:p>
        </w:tc>
        <w:tc>
          <w:tcPr>
            <w:tcW w:w="2530" w:type="dxa"/>
            <w:vAlign w:val="center"/>
          </w:tcPr>
          <w:p w:rsidR="005D6268" w:rsidRPr="00D85CCB" w:rsidRDefault="002575B6" w:rsidP="00CF0F0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16999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2575B6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曼谷愛瑞蘇坤蔚酒店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Arize Hotel Sukhumvit Bangkok Hotel(4</w:t>
            </w:r>
            <w:r>
              <w:rPr>
                <w:rFonts w:ascii="細明體" w:eastAsia="細明體" w:hAnsi="細明體" w:cs="細明體" w:hint="eastAsia"/>
                <w:color w:val="333333"/>
                <w:spacing w:val="7"/>
                <w:sz w:val="17"/>
                <w:szCs w:val="17"/>
              </w:rPr>
              <w:t>★</w:t>
            </w:r>
            <w:r>
              <w:rPr>
                <w:rFonts w:ascii="Verdana" w:hAnsi="Verdana" w:cs="Verdana"/>
                <w:color w:val="333333"/>
                <w:spacing w:val="7"/>
                <w:sz w:val="17"/>
                <w:szCs w:val="17"/>
              </w:rPr>
              <w:t>)(Superior Room (DBL only))*4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21999</w:t>
            </w:r>
          </w:p>
        </w:tc>
        <w:tc>
          <w:tcPr>
            <w:tcW w:w="2530" w:type="dxa"/>
            <w:vAlign w:val="center"/>
          </w:tcPr>
          <w:p w:rsidR="005D6268" w:rsidRPr="00D85CCB" w:rsidRDefault="002575B6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16999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CB37CB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曼谷夢幻酒店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Dream Hotel Bangkok(4</w:t>
            </w:r>
            <w:r>
              <w:rPr>
                <w:rFonts w:ascii="細明體" w:eastAsia="細明體" w:hAnsi="細明體" w:cs="細明體" w:hint="eastAsia"/>
                <w:color w:val="333333"/>
                <w:spacing w:val="7"/>
                <w:sz w:val="17"/>
                <w:szCs w:val="17"/>
              </w:rPr>
              <w:t>★</w:t>
            </w:r>
            <w:r>
              <w:rPr>
                <w:rFonts w:ascii="Verdana" w:hAnsi="Verdana" w:cs="Verdana"/>
                <w:color w:val="333333"/>
                <w:spacing w:val="7"/>
                <w:sz w:val="17"/>
                <w:szCs w:val="17"/>
              </w:rPr>
              <w:t>)(Premier Room)*4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22999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17499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CB37CB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曼谷雅樂軒酒店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Aloft Sukhumvit-11 Bangkok(4</w:t>
            </w:r>
            <w:r>
              <w:rPr>
                <w:rFonts w:ascii="細明體" w:eastAsia="細明體" w:hAnsi="細明體" w:cs="細明體" w:hint="eastAsia"/>
                <w:color w:val="333333"/>
                <w:spacing w:val="7"/>
                <w:sz w:val="17"/>
                <w:szCs w:val="17"/>
              </w:rPr>
              <w:t>★</w:t>
            </w:r>
            <w:r>
              <w:rPr>
                <w:rFonts w:ascii="Verdana" w:hAnsi="Verdana" w:cs="Verdana"/>
                <w:color w:val="333333"/>
                <w:spacing w:val="7"/>
                <w:sz w:val="17"/>
                <w:szCs w:val="17"/>
              </w:rPr>
              <w:t>)(Chic Room)*4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23999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17999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CB37CB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曼谷廣場蘇坤蔚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18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Park Plaza Bangkok Soi 18(4</w:t>
            </w:r>
            <w:r>
              <w:rPr>
                <w:rFonts w:ascii="細明體" w:eastAsia="細明體" w:hAnsi="細明體" w:cs="細明體" w:hint="eastAsia"/>
                <w:color w:val="333333"/>
                <w:spacing w:val="7"/>
                <w:sz w:val="17"/>
                <w:szCs w:val="17"/>
              </w:rPr>
              <w:t>★</w:t>
            </w:r>
            <w:r>
              <w:rPr>
                <w:rFonts w:ascii="Verdana" w:hAnsi="Verdana" w:cs="Verdana"/>
                <w:color w:val="333333"/>
                <w:spacing w:val="7"/>
                <w:sz w:val="17"/>
                <w:szCs w:val="17"/>
              </w:rPr>
              <w:t>)(Deluxe Room)*4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3B59D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23999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17999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CB37CB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曼谷聖塔拉水門酒店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Centara Watergate Pavillion Hotel Bangkok(4</w:t>
            </w:r>
            <w:r>
              <w:rPr>
                <w:rFonts w:ascii="細明體" w:eastAsia="細明體" w:hAnsi="細明體" w:cs="細明體" w:hint="eastAsia"/>
                <w:color w:val="333333"/>
                <w:spacing w:val="7"/>
                <w:sz w:val="17"/>
                <w:szCs w:val="17"/>
              </w:rPr>
              <w:t>★</w:t>
            </w:r>
            <w:r>
              <w:rPr>
                <w:rFonts w:ascii="Verdana" w:hAnsi="Verdana" w:cs="Verdana"/>
                <w:color w:val="333333"/>
                <w:spacing w:val="7"/>
                <w:sz w:val="17"/>
                <w:szCs w:val="17"/>
              </w:rPr>
              <w:t>)(Superior Room (DBL only))*4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3B59D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24499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18499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CB37CB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曼谷摩德薩通酒店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Mode Sathorn Hotel Bangkok(4</w:t>
            </w:r>
            <w:r>
              <w:rPr>
                <w:rFonts w:ascii="細明體" w:eastAsia="細明體" w:hAnsi="細明體" w:cs="細明體" w:hint="eastAsia"/>
                <w:color w:val="333333"/>
                <w:spacing w:val="7"/>
                <w:sz w:val="17"/>
                <w:szCs w:val="17"/>
              </w:rPr>
              <w:t>★</w:t>
            </w:r>
            <w:r>
              <w:rPr>
                <w:rFonts w:ascii="Verdana" w:hAnsi="Verdana" w:cs="Verdana"/>
                <w:color w:val="333333"/>
                <w:spacing w:val="7"/>
                <w:sz w:val="17"/>
                <w:szCs w:val="17"/>
              </w:rPr>
              <w:t>)(Deluxe Mode)*4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24499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18499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CB37CB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曼谷暹羅設計酒店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Siam @ Siam Design Hotel &amp; Spa Bangkok(4</w:t>
            </w:r>
            <w:r>
              <w:rPr>
                <w:rFonts w:ascii="細明體" w:eastAsia="細明體" w:hAnsi="細明體" w:cs="細明體" w:hint="eastAsia"/>
                <w:color w:val="333333"/>
                <w:spacing w:val="7"/>
                <w:sz w:val="17"/>
                <w:szCs w:val="17"/>
              </w:rPr>
              <w:t>★</w:t>
            </w:r>
            <w:r>
              <w:rPr>
                <w:rFonts w:ascii="Verdana" w:hAnsi="Verdana" w:cs="Verdana"/>
                <w:color w:val="333333"/>
                <w:spacing w:val="7"/>
                <w:sz w:val="17"/>
                <w:szCs w:val="17"/>
              </w:rPr>
              <w:t>)(Leisure Class)*4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24499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3B59D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18499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CB37CB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曼谷諾富特菲隆奇酒店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Novotel Bangkok Ploenchit Sukhumvit(4</w:t>
            </w:r>
            <w:r>
              <w:rPr>
                <w:rFonts w:ascii="細明體" w:eastAsia="細明體" w:hAnsi="細明體" w:cs="細明體" w:hint="eastAsia"/>
                <w:color w:val="333333"/>
                <w:spacing w:val="7"/>
                <w:sz w:val="17"/>
                <w:szCs w:val="17"/>
              </w:rPr>
              <w:t>★</w:t>
            </w:r>
            <w:r>
              <w:rPr>
                <w:rFonts w:ascii="Verdana" w:hAnsi="Verdana" w:cs="Verdana"/>
                <w:color w:val="333333"/>
                <w:spacing w:val="7"/>
                <w:sz w:val="17"/>
                <w:szCs w:val="17"/>
              </w:rPr>
              <w:t>)(Superior Room)*4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25999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18999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5D6268" w:rsidTr="00D2512E">
        <w:trPr>
          <w:trHeight w:val="340"/>
        </w:trPr>
        <w:tc>
          <w:tcPr>
            <w:tcW w:w="4503" w:type="dxa"/>
            <w:vAlign w:val="center"/>
          </w:tcPr>
          <w:p w:rsidR="005D6268" w:rsidRPr="00D85CCB" w:rsidRDefault="00CB37CB" w:rsidP="005D62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曼谷希爾頓逸林蘇坤蔚飯店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DoubleTree by Hilton Sukhumvit Bangkok(4</w:t>
            </w:r>
            <w:r>
              <w:rPr>
                <w:rFonts w:ascii="細明體" w:eastAsia="細明體" w:hAnsi="細明體" w:cs="細明體" w:hint="eastAsia"/>
                <w:color w:val="333333"/>
                <w:spacing w:val="7"/>
                <w:sz w:val="17"/>
                <w:szCs w:val="17"/>
              </w:rPr>
              <w:t>★</w:t>
            </w:r>
            <w:r>
              <w:rPr>
                <w:rFonts w:ascii="Verdana" w:hAnsi="Verdana" w:cs="Verdana"/>
                <w:color w:val="333333"/>
                <w:spacing w:val="7"/>
                <w:sz w:val="17"/>
                <w:szCs w:val="17"/>
              </w:rPr>
              <w:t>)(Guest Room)*4</w:t>
            </w:r>
            <w:r>
              <w:rPr>
                <w:rFonts w:ascii="Verdana" w:hAnsi="Verdana"/>
                <w:color w:val="333333"/>
                <w:spacing w:val="7"/>
                <w:sz w:val="17"/>
                <w:szCs w:val="17"/>
              </w:rPr>
              <w:t>晚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25999</w:t>
            </w:r>
          </w:p>
        </w:tc>
        <w:tc>
          <w:tcPr>
            <w:tcW w:w="2530" w:type="dxa"/>
            <w:vAlign w:val="center"/>
          </w:tcPr>
          <w:p w:rsidR="005D6268" w:rsidRPr="00D85CCB" w:rsidRDefault="00CB37CB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18999</w:t>
            </w:r>
          </w:p>
        </w:tc>
        <w:tc>
          <w:tcPr>
            <w:tcW w:w="1265" w:type="dxa"/>
          </w:tcPr>
          <w:p w:rsidR="005D6268" w:rsidRDefault="005D6268">
            <w:r w:rsidRPr="00C84D91">
              <w:rPr>
                <w:rFonts w:hint="eastAsia"/>
                <w:sz w:val="20"/>
                <w:szCs w:val="20"/>
              </w:rPr>
              <w:t>贈送早餐</w:t>
            </w:r>
          </w:p>
        </w:tc>
      </w:tr>
    </w:tbl>
    <w:p w:rsidR="00CF0F0D" w:rsidRPr="00A320F1" w:rsidRDefault="00CF0F0D" w:rsidP="00CF0F0D">
      <w:pPr>
        <w:spacing w:line="0" w:lineRule="atLeast"/>
        <w:rPr>
          <w:color w:val="0070C0"/>
          <w:sz w:val="20"/>
          <w:szCs w:val="20"/>
        </w:rPr>
      </w:pPr>
      <w:r w:rsidRPr="00A320F1">
        <w:rPr>
          <w:rFonts w:hint="eastAsia"/>
          <w:color w:val="0070C0"/>
          <w:sz w:val="20"/>
          <w:szCs w:val="20"/>
        </w:rPr>
        <w:t>注意事項：</w:t>
      </w:r>
    </w:p>
    <w:p w:rsidR="000703CA" w:rsidRPr="000703CA" w:rsidRDefault="00CB37CB" w:rsidP="000703CA">
      <w:pPr>
        <w:pStyle w:val="a9"/>
        <w:numPr>
          <w:ilvl w:val="0"/>
          <w:numId w:val="1"/>
        </w:numPr>
        <w:spacing w:line="0" w:lineRule="atLeast"/>
        <w:ind w:leftChars="0"/>
        <w:rPr>
          <w:color w:val="0070C0"/>
          <w:sz w:val="20"/>
          <w:szCs w:val="20"/>
        </w:rPr>
      </w:pPr>
      <w:r>
        <w:rPr>
          <w:rFonts w:hint="eastAsia"/>
          <w:color w:val="0070C0"/>
          <w:sz w:val="20"/>
          <w:szCs w:val="20"/>
        </w:rPr>
        <w:t>泰國</w:t>
      </w:r>
      <w:r w:rsidR="000703CA" w:rsidRPr="000703CA">
        <w:rPr>
          <w:color w:val="0070C0"/>
          <w:sz w:val="20"/>
          <w:szCs w:val="20"/>
        </w:rPr>
        <w:t>航空機票為五天來回經濟團體機票</w:t>
      </w:r>
      <w:r w:rsidR="000703CA" w:rsidRPr="000703CA">
        <w:rPr>
          <w:color w:val="0070C0"/>
          <w:sz w:val="20"/>
          <w:szCs w:val="20"/>
        </w:rPr>
        <w:t>,</w:t>
      </w:r>
      <w:r w:rsidR="000703CA" w:rsidRPr="000703CA">
        <w:rPr>
          <w:color w:val="0070C0"/>
          <w:sz w:val="20"/>
          <w:szCs w:val="20"/>
        </w:rPr>
        <w:t>不可延回及改期</w:t>
      </w:r>
      <w:r w:rsidR="000703CA" w:rsidRPr="000703CA">
        <w:rPr>
          <w:color w:val="0070C0"/>
          <w:sz w:val="20"/>
          <w:szCs w:val="20"/>
        </w:rPr>
        <w:t>,</w:t>
      </w:r>
      <w:r w:rsidR="000703CA" w:rsidRPr="000703CA">
        <w:rPr>
          <w:color w:val="0070C0"/>
          <w:sz w:val="20"/>
          <w:szCs w:val="20"/>
        </w:rPr>
        <w:t>機票一經開票不得退票或改期機位</w:t>
      </w:r>
      <w:r w:rsidR="008D0461">
        <w:rPr>
          <w:rFonts w:hint="eastAsia"/>
          <w:color w:val="0070C0"/>
          <w:sz w:val="20"/>
          <w:szCs w:val="20"/>
        </w:rPr>
        <w:t>2</w:t>
      </w:r>
      <w:r w:rsidR="000703CA" w:rsidRPr="000703CA">
        <w:rPr>
          <w:color w:val="0070C0"/>
          <w:sz w:val="20"/>
          <w:szCs w:val="20"/>
        </w:rPr>
        <w:t>人成行，回程航班以機</w:t>
      </w:r>
    </w:p>
    <w:p w:rsidR="00CF0F0D" w:rsidRDefault="000703CA" w:rsidP="000703CA">
      <w:pPr>
        <w:pStyle w:val="a9"/>
        <w:spacing w:line="0" w:lineRule="atLeast"/>
        <w:ind w:leftChars="0" w:left="390"/>
        <w:rPr>
          <w:rFonts w:hint="eastAsia"/>
          <w:color w:val="0070C0"/>
          <w:sz w:val="20"/>
          <w:szCs w:val="20"/>
        </w:rPr>
      </w:pPr>
      <w:r>
        <w:rPr>
          <w:rFonts w:hint="eastAsia"/>
          <w:color w:val="0070C0"/>
          <w:sz w:val="20"/>
          <w:szCs w:val="20"/>
        </w:rPr>
        <w:t xml:space="preserve"> </w:t>
      </w:r>
      <w:r w:rsidRPr="000703CA">
        <w:rPr>
          <w:color w:val="0070C0"/>
          <w:sz w:val="20"/>
          <w:szCs w:val="20"/>
        </w:rPr>
        <w:t>位回覆有位為主，恕無法指定。</w:t>
      </w:r>
    </w:p>
    <w:p w:rsidR="00961BCF" w:rsidRPr="000703CA" w:rsidRDefault="00961BCF" w:rsidP="000703CA">
      <w:pPr>
        <w:pStyle w:val="a9"/>
        <w:spacing w:line="0" w:lineRule="atLeast"/>
        <w:ind w:leftChars="0" w:left="390"/>
        <w:rPr>
          <w:color w:val="0070C0"/>
          <w:sz w:val="20"/>
          <w:szCs w:val="20"/>
        </w:rPr>
      </w:pPr>
      <w:r>
        <w:rPr>
          <w:rFonts w:hint="eastAsia"/>
          <w:color w:val="0070C0"/>
          <w:sz w:val="20"/>
          <w:szCs w:val="20"/>
        </w:rPr>
        <w:t xml:space="preserve"> </w:t>
      </w:r>
      <w:r w:rsidRPr="00961BCF">
        <w:rPr>
          <w:color w:val="0070C0"/>
          <w:sz w:val="20"/>
          <w:szCs w:val="20"/>
        </w:rPr>
        <w:t>搭乘之班機、起飛時間與行程內容，以航空公司通知及最後確認單為準。</w:t>
      </w:r>
    </w:p>
    <w:p w:rsidR="00CF0F0D" w:rsidRPr="00A320F1" w:rsidRDefault="00CF0F0D" w:rsidP="00CF0F0D">
      <w:pPr>
        <w:spacing w:line="0" w:lineRule="atLeast"/>
        <w:rPr>
          <w:color w:val="0070C0"/>
          <w:sz w:val="20"/>
          <w:szCs w:val="20"/>
        </w:rPr>
      </w:pPr>
      <w:r w:rsidRPr="00A320F1">
        <w:rPr>
          <w:rFonts w:hint="eastAsia"/>
          <w:color w:val="0070C0"/>
          <w:sz w:val="20"/>
          <w:szCs w:val="20"/>
        </w:rPr>
        <w:t>二、報名時需提供護照影本或正確英文姓名及分房，以利訂房作業。</w:t>
      </w:r>
    </w:p>
    <w:p w:rsidR="00CF0F0D" w:rsidRPr="00A320F1" w:rsidRDefault="00CF0F0D" w:rsidP="00CF0F0D">
      <w:pPr>
        <w:spacing w:line="0" w:lineRule="atLeast"/>
        <w:rPr>
          <w:color w:val="0070C0"/>
          <w:sz w:val="20"/>
          <w:szCs w:val="20"/>
        </w:rPr>
      </w:pPr>
      <w:r w:rsidRPr="003F432E">
        <w:rPr>
          <w:rFonts w:hint="eastAsia"/>
          <w:color w:val="FF0000"/>
          <w:sz w:val="20"/>
          <w:szCs w:val="20"/>
        </w:rPr>
        <w:t>三、機位及飯店一經確認</w:t>
      </w:r>
      <w:r w:rsidRPr="003F432E">
        <w:rPr>
          <w:rFonts w:hint="eastAsia"/>
          <w:color w:val="FF0000"/>
          <w:sz w:val="20"/>
          <w:szCs w:val="20"/>
        </w:rPr>
        <w:t>OK</w:t>
      </w:r>
      <w:r w:rsidRPr="003F432E">
        <w:rPr>
          <w:rFonts w:hint="eastAsia"/>
          <w:color w:val="FF0000"/>
          <w:sz w:val="20"/>
          <w:szCs w:val="20"/>
        </w:rPr>
        <w:t>，</w:t>
      </w:r>
      <w:r>
        <w:rPr>
          <w:rFonts w:hint="eastAsia"/>
          <w:color w:val="FF0000"/>
          <w:sz w:val="20"/>
          <w:szCs w:val="20"/>
        </w:rPr>
        <w:t>二</w:t>
      </w:r>
      <w:r w:rsidRPr="003F432E">
        <w:rPr>
          <w:rFonts w:hint="eastAsia"/>
          <w:color w:val="FF0000"/>
          <w:sz w:val="20"/>
          <w:szCs w:val="20"/>
        </w:rPr>
        <w:t>天內需繳付訂金，</w:t>
      </w:r>
      <w:r>
        <w:rPr>
          <w:rFonts w:hint="eastAsia"/>
          <w:color w:val="FF0000"/>
          <w:sz w:val="20"/>
          <w:szCs w:val="20"/>
        </w:rPr>
        <w:t>每人</w:t>
      </w:r>
      <w:r>
        <w:rPr>
          <w:rFonts w:hint="eastAsia"/>
          <w:color w:val="FF0000"/>
          <w:sz w:val="20"/>
          <w:szCs w:val="20"/>
        </w:rPr>
        <w:t>10</w:t>
      </w:r>
      <w:r w:rsidRPr="003F432E">
        <w:rPr>
          <w:rFonts w:hint="eastAsia"/>
          <w:color w:val="FF0000"/>
          <w:sz w:val="20"/>
          <w:szCs w:val="20"/>
        </w:rPr>
        <w:t>,000</w:t>
      </w:r>
      <w:r w:rsidRPr="003F432E">
        <w:rPr>
          <w:rFonts w:hint="eastAsia"/>
          <w:color w:val="FF0000"/>
          <w:sz w:val="20"/>
          <w:szCs w:val="20"/>
        </w:rPr>
        <w:t>元，如未繳付訂金機位及飯店則立即取消。</w:t>
      </w:r>
    </w:p>
    <w:p w:rsidR="00CF0F0D" w:rsidRPr="00A320F1" w:rsidRDefault="00CF0F0D" w:rsidP="00CF0F0D">
      <w:pPr>
        <w:spacing w:line="0" w:lineRule="atLeast"/>
        <w:rPr>
          <w:color w:val="FF0000"/>
          <w:sz w:val="20"/>
          <w:szCs w:val="20"/>
        </w:rPr>
      </w:pPr>
      <w:r w:rsidRPr="00A320F1">
        <w:rPr>
          <w:rFonts w:hint="eastAsia"/>
          <w:color w:val="FF0000"/>
          <w:sz w:val="20"/>
          <w:szCs w:val="20"/>
        </w:rPr>
        <w:t>四、繳付訂金後，不得取消及退費，若取消需收</w:t>
      </w:r>
      <w:r>
        <w:rPr>
          <w:rFonts w:hint="eastAsia"/>
          <w:color w:val="FF0000"/>
          <w:sz w:val="20"/>
          <w:szCs w:val="20"/>
        </w:rPr>
        <w:t>取</w:t>
      </w:r>
      <w:r w:rsidRPr="00A320F1">
        <w:rPr>
          <w:rFonts w:hint="eastAsia"/>
          <w:color w:val="FF0000"/>
          <w:sz w:val="20"/>
          <w:szCs w:val="20"/>
        </w:rPr>
        <w:t>全額</w:t>
      </w:r>
      <w:r>
        <w:rPr>
          <w:rFonts w:hint="eastAsia"/>
          <w:color w:val="FF0000"/>
          <w:sz w:val="20"/>
          <w:szCs w:val="20"/>
        </w:rPr>
        <w:t>機票</w:t>
      </w:r>
      <w:r w:rsidRPr="00A320F1">
        <w:rPr>
          <w:rFonts w:hint="eastAsia"/>
          <w:color w:val="FF0000"/>
          <w:sz w:val="20"/>
          <w:szCs w:val="20"/>
        </w:rPr>
        <w:t>費用。</w:t>
      </w:r>
    </w:p>
    <w:p w:rsidR="00CF0F0D" w:rsidRPr="000703CA" w:rsidRDefault="00CF0F0D" w:rsidP="000703CA">
      <w:pPr>
        <w:spacing w:line="0" w:lineRule="atLeast"/>
        <w:rPr>
          <w:color w:val="FF0000"/>
          <w:sz w:val="20"/>
          <w:szCs w:val="20"/>
        </w:rPr>
      </w:pPr>
      <w:r w:rsidRPr="00A320F1">
        <w:rPr>
          <w:rFonts w:hint="eastAsia"/>
          <w:color w:val="FF0000"/>
          <w:sz w:val="20"/>
          <w:szCs w:val="20"/>
        </w:rPr>
        <w:t>五、出發前</w:t>
      </w:r>
      <w:r>
        <w:rPr>
          <w:rFonts w:hint="eastAsia"/>
          <w:color w:val="FF0000"/>
          <w:sz w:val="20"/>
          <w:szCs w:val="20"/>
        </w:rPr>
        <w:t>15</w:t>
      </w:r>
      <w:r w:rsidRPr="00A320F1">
        <w:rPr>
          <w:rFonts w:hint="eastAsia"/>
          <w:color w:val="FF0000"/>
          <w:sz w:val="20"/>
          <w:szCs w:val="20"/>
        </w:rPr>
        <w:t>個工作天，飯店需保證入住無法取消，敬請見諒。</w:t>
      </w:r>
    </w:p>
    <w:p w:rsidR="00940514" w:rsidRPr="00030B19" w:rsidRDefault="00030B19" w:rsidP="00030B19">
      <w:pPr>
        <w:spacing w:line="0" w:lineRule="atLeast"/>
        <w:ind w:right="800"/>
        <w:rPr>
          <w:b/>
          <w:color w:val="002060"/>
          <w:sz w:val="20"/>
          <w:szCs w:val="20"/>
        </w:rPr>
      </w:pPr>
      <w:r>
        <w:rPr>
          <w:rFonts w:hint="eastAsia"/>
          <w:b/>
          <w:color w:val="002060"/>
          <w:sz w:val="20"/>
          <w:szCs w:val="20"/>
        </w:rPr>
        <w:t>以上表格敬請參考</w:t>
      </w:r>
      <w:r w:rsidRPr="00030B19">
        <w:rPr>
          <w:rFonts w:asciiTheme="minorEastAsia" w:hAnsiTheme="minorEastAsia" w:hint="eastAsia"/>
          <w:b/>
          <w:color w:val="002060"/>
          <w:sz w:val="20"/>
          <w:szCs w:val="20"/>
        </w:rPr>
        <w:t>，</w:t>
      </w:r>
      <w:r w:rsidRPr="00030B19">
        <w:rPr>
          <w:rFonts w:hint="eastAsia"/>
          <w:b/>
          <w:color w:val="002060"/>
          <w:sz w:val="20"/>
          <w:szCs w:val="20"/>
        </w:rPr>
        <w:t>詳情請洽</w:t>
      </w:r>
      <w:r w:rsidRPr="00030B19">
        <w:rPr>
          <w:rFonts w:asciiTheme="minorEastAsia" w:hAnsiTheme="minorEastAsia" w:hint="eastAsia"/>
          <w:b/>
          <w:color w:val="002060"/>
          <w:sz w:val="20"/>
          <w:szCs w:val="20"/>
        </w:rPr>
        <w:t>：</w:t>
      </w:r>
      <w:r w:rsidRPr="00030B19">
        <w:rPr>
          <w:rFonts w:hint="eastAsia"/>
          <w:b/>
          <w:color w:val="002060"/>
          <w:sz w:val="20"/>
          <w:szCs w:val="20"/>
        </w:rPr>
        <w:t>逸歡旅遊</w:t>
      </w:r>
      <w:r w:rsidRPr="00030B19">
        <w:rPr>
          <w:rFonts w:hint="eastAsia"/>
          <w:b/>
          <w:color w:val="002060"/>
          <w:sz w:val="20"/>
          <w:szCs w:val="20"/>
        </w:rPr>
        <w:t xml:space="preserve"> 02-2501-2115</w:t>
      </w:r>
    </w:p>
    <w:sectPr w:rsidR="00940514" w:rsidRPr="00030B19" w:rsidSect="00A5336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95" w:rsidRDefault="00784195" w:rsidP="00A320F1">
      <w:r>
        <w:separator/>
      </w:r>
    </w:p>
  </w:endnote>
  <w:endnote w:type="continuationSeparator" w:id="1">
    <w:p w:rsidR="00784195" w:rsidRDefault="00784195" w:rsidP="00A3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95" w:rsidRDefault="00784195" w:rsidP="00A320F1">
      <w:r>
        <w:separator/>
      </w:r>
    </w:p>
  </w:footnote>
  <w:footnote w:type="continuationSeparator" w:id="1">
    <w:p w:rsidR="00784195" w:rsidRDefault="00784195" w:rsidP="00A32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0AEC"/>
    <w:multiLevelType w:val="hybridMultilevel"/>
    <w:tmpl w:val="65C841CC"/>
    <w:lvl w:ilvl="0" w:tplc="A2ECCA6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365"/>
    <w:rsid w:val="000043AD"/>
    <w:rsid w:val="00014A33"/>
    <w:rsid w:val="00030B19"/>
    <w:rsid w:val="00032E88"/>
    <w:rsid w:val="000352C2"/>
    <w:rsid w:val="000432D9"/>
    <w:rsid w:val="000619A7"/>
    <w:rsid w:val="000703CA"/>
    <w:rsid w:val="0007658E"/>
    <w:rsid w:val="00087EEC"/>
    <w:rsid w:val="000A1D95"/>
    <w:rsid w:val="000C7109"/>
    <w:rsid w:val="001221E1"/>
    <w:rsid w:val="00127882"/>
    <w:rsid w:val="001441D2"/>
    <w:rsid w:val="00175E6E"/>
    <w:rsid w:val="001807F6"/>
    <w:rsid w:val="001A21EC"/>
    <w:rsid w:val="001D5D89"/>
    <w:rsid w:val="00233F21"/>
    <w:rsid w:val="00235E48"/>
    <w:rsid w:val="0025114D"/>
    <w:rsid w:val="002575B6"/>
    <w:rsid w:val="00257F44"/>
    <w:rsid w:val="00287D3D"/>
    <w:rsid w:val="002C0372"/>
    <w:rsid w:val="002D58F5"/>
    <w:rsid w:val="0030297D"/>
    <w:rsid w:val="00310CB2"/>
    <w:rsid w:val="00332C7C"/>
    <w:rsid w:val="00375E0D"/>
    <w:rsid w:val="00386D7B"/>
    <w:rsid w:val="00390585"/>
    <w:rsid w:val="003974DC"/>
    <w:rsid w:val="00397D65"/>
    <w:rsid w:val="003A53ED"/>
    <w:rsid w:val="003B2BAF"/>
    <w:rsid w:val="003B3122"/>
    <w:rsid w:val="003B59DD"/>
    <w:rsid w:val="003D30DE"/>
    <w:rsid w:val="003E0494"/>
    <w:rsid w:val="003F2631"/>
    <w:rsid w:val="003F424F"/>
    <w:rsid w:val="00403498"/>
    <w:rsid w:val="00441A3C"/>
    <w:rsid w:val="00442CD9"/>
    <w:rsid w:val="00467F2F"/>
    <w:rsid w:val="00473C93"/>
    <w:rsid w:val="00481E66"/>
    <w:rsid w:val="00494821"/>
    <w:rsid w:val="004A3D98"/>
    <w:rsid w:val="004B17A9"/>
    <w:rsid w:val="004B437A"/>
    <w:rsid w:val="004E0B69"/>
    <w:rsid w:val="004F2843"/>
    <w:rsid w:val="00504C03"/>
    <w:rsid w:val="00521267"/>
    <w:rsid w:val="0052313E"/>
    <w:rsid w:val="00525698"/>
    <w:rsid w:val="00542BC4"/>
    <w:rsid w:val="00564FE5"/>
    <w:rsid w:val="0056774B"/>
    <w:rsid w:val="005849E0"/>
    <w:rsid w:val="005A66FD"/>
    <w:rsid w:val="005B2CE6"/>
    <w:rsid w:val="005D0EE2"/>
    <w:rsid w:val="005D6268"/>
    <w:rsid w:val="005F6441"/>
    <w:rsid w:val="00600DFF"/>
    <w:rsid w:val="006014FF"/>
    <w:rsid w:val="0064296D"/>
    <w:rsid w:val="006658CF"/>
    <w:rsid w:val="006735E8"/>
    <w:rsid w:val="00681129"/>
    <w:rsid w:val="006A2342"/>
    <w:rsid w:val="006A6CD5"/>
    <w:rsid w:val="006B1122"/>
    <w:rsid w:val="006C0845"/>
    <w:rsid w:val="006E5727"/>
    <w:rsid w:val="006F33FE"/>
    <w:rsid w:val="00700367"/>
    <w:rsid w:val="00702B73"/>
    <w:rsid w:val="0071291E"/>
    <w:rsid w:val="00725512"/>
    <w:rsid w:val="00742BF7"/>
    <w:rsid w:val="007517D2"/>
    <w:rsid w:val="00774BAF"/>
    <w:rsid w:val="00784195"/>
    <w:rsid w:val="007C6153"/>
    <w:rsid w:val="007D2677"/>
    <w:rsid w:val="007D6627"/>
    <w:rsid w:val="007F5BE4"/>
    <w:rsid w:val="00804F8E"/>
    <w:rsid w:val="008128F8"/>
    <w:rsid w:val="008450C1"/>
    <w:rsid w:val="008632F9"/>
    <w:rsid w:val="008652A3"/>
    <w:rsid w:val="00880108"/>
    <w:rsid w:val="008A0BF6"/>
    <w:rsid w:val="008B0A14"/>
    <w:rsid w:val="008C3061"/>
    <w:rsid w:val="008D0461"/>
    <w:rsid w:val="008F1320"/>
    <w:rsid w:val="008F2C52"/>
    <w:rsid w:val="00900487"/>
    <w:rsid w:val="00932F3E"/>
    <w:rsid w:val="00940514"/>
    <w:rsid w:val="00961BCF"/>
    <w:rsid w:val="00983D5A"/>
    <w:rsid w:val="00991B84"/>
    <w:rsid w:val="009B0FC2"/>
    <w:rsid w:val="009B67A6"/>
    <w:rsid w:val="009E42C2"/>
    <w:rsid w:val="00A061ED"/>
    <w:rsid w:val="00A320F1"/>
    <w:rsid w:val="00A512BF"/>
    <w:rsid w:val="00A528E9"/>
    <w:rsid w:val="00A53365"/>
    <w:rsid w:val="00A762B0"/>
    <w:rsid w:val="00AD4A49"/>
    <w:rsid w:val="00B12BED"/>
    <w:rsid w:val="00B143EF"/>
    <w:rsid w:val="00B20242"/>
    <w:rsid w:val="00B46451"/>
    <w:rsid w:val="00B91EBC"/>
    <w:rsid w:val="00BA363C"/>
    <w:rsid w:val="00BC498D"/>
    <w:rsid w:val="00BC58A0"/>
    <w:rsid w:val="00BD0717"/>
    <w:rsid w:val="00BE43B3"/>
    <w:rsid w:val="00C23BF4"/>
    <w:rsid w:val="00C323CD"/>
    <w:rsid w:val="00C36851"/>
    <w:rsid w:val="00C4115C"/>
    <w:rsid w:val="00C75B94"/>
    <w:rsid w:val="00C8238C"/>
    <w:rsid w:val="00C86095"/>
    <w:rsid w:val="00CA58DA"/>
    <w:rsid w:val="00CB37CB"/>
    <w:rsid w:val="00CB73FA"/>
    <w:rsid w:val="00CE211C"/>
    <w:rsid w:val="00CE771F"/>
    <w:rsid w:val="00CF0F0D"/>
    <w:rsid w:val="00D1271B"/>
    <w:rsid w:val="00D206B6"/>
    <w:rsid w:val="00D27CDC"/>
    <w:rsid w:val="00D563D6"/>
    <w:rsid w:val="00D914A2"/>
    <w:rsid w:val="00DA05D3"/>
    <w:rsid w:val="00DC14F6"/>
    <w:rsid w:val="00DC6676"/>
    <w:rsid w:val="00DC6680"/>
    <w:rsid w:val="00DF4826"/>
    <w:rsid w:val="00E06EA5"/>
    <w:rsid w:val="00E06F2C"/>
    <w:rsid w:val="00E34F13"/>
    <w:rsid w:val="00E75EE5"/>
    <w:rsid w:val="00E81196"/>
    <w:rsid w:val="00E82A28"/>
    <w:rsid w:val="00E9429D"/>
    <w:rsid w:val="00E966F9"/>
    <w:rsid w:val="00EA5E1E"/>
    <w:rsid w:val="00EB59EE"/>
    <w:rsid w:val="00EC2DE5"/>
    <w:rsid w:val="00EE1709"/>
    <w:rsid w:val="00EE20B5"/>
    <w:rsid w:val="00F15477"/>
    <w:rsid w:val="00F21FA1"/>
    <w:rsid w:val="00F3504B"/>
    <w:rsid w:val="00F52E6C"/>
    <w:rsid w:val="00F7107A"/>
    <w:rsid w:val="00F76ACB"/>
    <w:rsid w:val="00F8361E"/>
    <w:rsid w:val="00F96ADF"/>
    <w:rsid w:val="00FC5852"/>
    <w:rsid w:val="00FC794F"/>
    <w:rsid w:val="00FD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C2"/>
    <w:pPr>
      <w:widowControl w:val="0"/>
    </w:pPr>
  </w:style>
  <w:style w:type="paragraph" w:styleId="4">
    <w:name w:val="heading 4"/>
    <w:basedOn w:val="a"/>
    <w:link w:val="40"/>
    <w:uiPriority w:val="9"/>
    <w:qFormat/>
    <w:rsid w:val="00175E6E"/>
    <w:pPr>
      <w:widowControl/>
      <w:spacing w:after="50"/>
      <w:outlineLvl w:val="3"/>
    </w:pPr>
    <w:rPr>
      <w:rFonts w:ascii="新細明體" w:eastAsia="新細明體" w:hAnsi="新細明體" w:cs="新細明體"/>
      <w:b/>
      <w:bCs/>
      <w:color w:val="CC3333"/>
      <w:kern w:val="0"/>
      <w:sz w:val="16"/>
      <w:szCs w:val="16"/>
    </w:rPr>
  </w:style>
  <w:style w:type="paragraph" w:styleId="5">
    <w:name w:val="heading 5"/>
    <w:basedOn w:val="a"/>
    <w:link w:val="50"/>
    <w:uiPriority w:val="9"/>
    <w:qFormat/>
    <w:rsid w:val="00175E6E"/>
    <w:pPr>
      <w:widowControl/>
      <w:outlineLvl w:val="4"/>
    </w:pPr>
    <w:rPr>
      <w:rFonts w:ascii="新細明體" w:eastAsia="新細明體" w:hAnsi="新細明體" w:cs="新細明體"/>
      <w:b/>
      <w:bCs/>
      <w:color w:val="333333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3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320F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3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320F1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75E6E"/>
    <w:rPr>
      <w:strike w:val="0"/>
      <w:dstrike w:val="0"/>
      <w:color w:val="666666"/>
      <w:u w:val="none"/>
      <w:effect w:val="none"/>
    </w:rPr>
  </w:style>
  <w:style w:type="character" w:customStyle="1" w:styleId="40">
    <w:name w:val="標題 4 字元"/>
    <w:basedOn w:val="a0"/>
    <w:link w:val="4"/>
    <w:uiPriority w:val="9"/>
    <w:rsid w:val="00175E6E"/>
    <w:rPr>
      <w:rFonts w:ascii="新細明體" w:eastAsia="新細明體" w:hAnsi="新細明體" w:cs="新細明體"/>
      <w:b/>
      <w:bCs/>
      <w:color w:val="CC3333"/>
      <w:kern w:val="0"/>
      <w:sz w:val="16"/>
      <w:szCs w:val="16"/>
    </w:rPr>
  </w:style>
  <w:style w:type="character" w:customStyle="1" w:styleId="50">
    <w:name w:val="標題 5 字元"/>
    <w:basedOn w:val="a0"/>
    <w:link w:val="5"/>
    <w:uiPriority w:val="9"/>
    <w:rsid w:val="00175E6E"/>
    <w:rPr>
      <w:rFonts w:ascii="新細明體" w:eastAsia="新細明體" w:hAnsi="新細明體" w:cs="新細明體"/>
      <w:b/>
      <w:bCs/>
      <w:color w:val="333333"/>
      <w:kern w:val="0"/>
      <w:sz w:val="11"/>
      <w:szCs w:val="1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2A2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E82A2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82A2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E82A28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0703CA"/>
  </w:style>
  <w:style w:type="paragraph" w:styleId="a9">
    <w:name w:val="List Paragraph"/>
    <w:basedOn w:val="a"/>
    <w:uiPriority w:val="34"/>
    <w:qFormat/>
    <w:rsid w:val="000703C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5EA7-5CC9-4191-82F1-A6E2B917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1466</Characters>
  <Application>Microsoft Office Word</Application>
  <DocSecurity>0</DocSecurity>
  <Lines>12</Lines>
  <Paragraphs>3</Paragraphs>
  <ScaleCrop>false</ScaleCrop>
  <Company>SkyUN.Org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usersr</cp:lastModifiedBy>
  <cp:revision>5</cp:revision>
  <cp:lastPrinted>2015-09-16T07:37:00Z</cp:lastPrinted>
  <dcterms:created xsi:type="dcterms:W3CDTF">2015-07-22T05:52:00Z</dcterms:created>
  <dcterms:modified xsi:type="dcterms:W3CDTF">2015-09-16T07:49:00Z</dcterms:modified>
</cp:coreProperties>
</file>